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DC69" w14:textId="6F56462C" w:rsidR="001D50DA" w:rsidRPr="00C42675" w:rsidRDefault="00C85319" w:rsidP="00C42675">
      <w:pPr>
        <w:pStyle w:val="2"/>
        <w:shd w:val="clear" w:color="auto" w:fill="FFFFFF"/>
        <w:spacing w:before="0" w:line="240" w:lineRule="auto"/>
        <w:jc w:val="both"/>
        <w:textAlignment w:val="baseline"/>
        <w:rPr>
          <w:rFonts w:ascii="Times New Roman" w:eastAsia="Times New Roman" w:hAnsi="Times New Roman" w:cs="Times New Roman"/>
          <w:b/>
          <w:bCs/>
          <w:color w:val="333333"/>
          <w:sz w:val="28"/>
          <w:szCs w:val="28"/>
        </w:rPr>
      </w:pPr>
      <w:r w:rsidRPr="00C42675">
        <w:rPr>
          <w:rFonts w:ascii="Times New Roman" w:hAnsi="Times New Roman" w:cs="Times New Roman"/>
          <w:color w:val="auto"/>
          <w:sz w:val="28"/>
          <w:szCs w:val="28"/>
          <w:shd w:val="clear" w:color="auto" w:fill="FFFFFF"/>
          <w:lang w:val="uk-UA"/>
        </w:rPr>
        <w:t xml:space="preserve">Відкриті торги </w:t>
      </w:r>
      <w:r w:rsidR="00C23EFF" w:rsidRPr="00C42675">
        <w:rPr>
          <w:rFonts w:ascii="Times New Roman" w:hAnsi="Times New Roman" w:cs="Times New Roman"/>
          <w:color w:val="auto"/>
          <w:sz w:val="28"/>
          <w:szCs w:val="28"/>
          <w:shd w:val="clear" w:color="auto" w:fill="FFFFFF"/>
          <w:lang w:val="uk-UA"/>
        </w:rPr>
        <w:t xml:space="preserve">з Особливостями </w:t>
      </w:r>
      <w:r w:rsidR="002E5E25" w:rsidRPr="00C42675">
        <w:rPr>
          <w:rFonts w:ascii="Times New Roman" w:hAnsi="Times New Roman" w:cs="Times New Roman"/>
          <w:color w:val="auto"/>
          <w:sz w:val="28"/>
          <w:szCs w:val="28"/>
          <w:shd w:val="clear" w:color="auto" w:fill="FFFFFF"/>
          <w:lang w:val="uk-UA"/>
        </w:rPr>
        <w:t xml:space="preserve"> </w:t>
      </w:r>
      <w:r w:rsidRPr="00C42675">
        <w:rPr>
          <w:rFonts w:ascii="Times New Roman" w:hAnsi="Times New Roman" w:cs="Times New Roman"/>
          <w:color w:val="auto"/>
          <w:sz w:val="28"/>
          <w:szCs w:val="28"/>
          <w:shd w:val="clear" w:color="auto" w:fill="FFFFFF"/>
          <w:lang w:val="uk-UA"/>
        </w:rPr>
        <w:t>на закупівлю</w:t>
      </w:r>
      <w:r w:rsidR="00FD7746" w:rsidRPr="00C42675">
        <w:rPr>
          <w:rFonts w:ascii="Times New Roman" w:eastAsia="Times New Roman" w:hAnsi="Times New Roman" w:cs="Times New Roman"/>
          <w:color w:val="auto"/>
          <w:sz w:val="28"/>
          <w:szCs w:val="28"/>
          <w:lang w:val="uk-UA"/>
        </w:rPr>
        <w:t xml:space="preserve"> </w:t>
      </w:r>
      <w:r w:rsidR="00C5114A" w:rsidRPr="00C42675">
        <w:rPr>
          <w:rFonts w:ascii="Times New Roman" w:hAnsi="Times New Roman" w:cs="Times New Roman"/>
          <w:color w:val="auto"/>
          <w:sz w:val="28"/>
          <w:szCs w:val="28"/>
          <w:lang w:val="uk-UA"/>
        </w:rPr>
        <w:t>«</w:t>
      </w:r>
      <w:proofErr w:type="spellStart"/>
      <w:r w:rsidR="00C42675" w:rsidRPr="00C42675">
        <w:rPr>
          <w:rFonts w:ascii="Times New Roman" w:eastAsia="Times New Roman" w:hAnsi="Times New Roman" w:cs="Times New Roman"/>
          <w:b/>
          <w:bCs/>
          <w:color w:val="auto"/>
          <w:sz w:val="28"/>
          <w:szCs w:val="28"/>
        </w:rPr>
        <w:t>Інтерактивна</w:t>
      </w:r>
      <w:proofErr w:type="spellEnd"/>
      <w:r w:rsidR="00C42675" w:rsidRPr="00C42675">
        <w:rPr>
          <w:rFonts w:ascii="Times New Roman" w:eastAsia="Times New Roman" w:hAnsi="Times New Roman" w:cs="Times New Roman"/>
          <w:b/>
          <w:bCs/>
          <w:color w:val="auto"/>
          <w:sz w:val="28"/>
          <w:szCs w:val="28"/>
        </w:rPr>
        <w:t xml:space="preserve"> панель</w:t>
      </w:r>
      <w:r w:rsidR="00C5114A" w:rsidRPr="00C42675">
        <w:rPr>
          <w:rFonts w:ascii="Times New Roman" w:hAnsi="Times New Roman" w:cs="Times New Roman"/>
          <w:color w:val="auto"/>
          <w:sz w:val="28"/>
          <w:szCs w:val="28"/>
          <w:lang w:val="uk-UA"/>
        </w:rPr>
        <w:t>»</w:t>
      </w:r>
      <w:r w:rsidR="00BC752A" w:rsidRPr="00C42675">
        <w:rPr>
          <w:rFonts w:ascii="Times New Roman" w:hAnsi="Times New Roman" w:cs="Times New Roman"/>
          <w:color w:val="auto"/>
          <w:sz w:val="28"/>
          <w:szCs w:val="28"/>
          <w:lang w:val="uk-UA"/>
        </w:rPr>
        <w:t xml:space="preserve"> </w:t>
      </w:r>
      <w:r w:rsidR="00C5114A" w:rsidRPr="00C42675">
        <w:rPr>
          <w:rFonts w:ascii="Times New Roman" w:hAnsi="Times New Roman" w:cs="Times New Roman"/>
          <w:color w:val="auto"/>
          <w:sz w:val="28"/>
          <w:szCs w:val="28"/>
          <w:lang w:val="uk-UA"/>
        </w:rPr>
        <w:t xml:space="preserve">код </w:t>
      </w:r>
      <w:r w:rsidR="00C42675" w:rsidRPr="00C42675">
        <w:rPr>
          <w:rFonts w:ascii="Times New Roman" w:hAnsi="Times New Roman" w:cs="Times New Roman"/>
          <w:color w:val="auto"/>
          <w:sz w:val="28"/>
          <w:szCs w:val="28"/>
        </w:rPr>
        <w:t xml:space="preserve">32320000-2 </w:t>
      </w:r>
      <w:r w:rsidR="00214090">
        <w:rPr>
          <w:rFonts w:ascii="Times New Roman" w:hAnsi="Times New Roman" w:cs="Times New Roman"/>
          <w:color w:val="auto"/>
          <w:sz w:val="28"/>
          <w:szCs w:val="28"/>
          <w:lang w:val="uk-UA"/>
        </w:rPr>
        <w:t>-</w:t>
      </w:r>
      <w:r w:rsidR="00C42675" w:rsidRPr="00C42675">
        <w:rPr>
          <w:rFonts w:ascii="Times New Roman" w:hAnsi="Times New Roman" w:cs="Times New Roman"/>
          <w:color w:val="auto"/>
          <w:sz w:val="28"/>
          <w:szCs w:val="28"/>
        </w:rPr>
        <w:t xml:space="preserve"> </w:t>
      </w:r>
      <w:proofErr w:type="spellStart"/>
      <w:r w:rsidR="00C42675" w:rsidRPr="00C42675">
        <w:rPr>
          <w:rFonts w:ascii="Times New Roman" w:hAnsi="Times New Roman" w:cs="Times New Roman"/>
          <w:color w:val="auto"/>
          <w:sz w:val="28"/>
          <w:szCs w:val="28"/>
        </w:rPr>
        <w:t>Телевізійне</w:t>
      </w:r>
      <w:proofErr w:type="spellEnd"/>
      <w:r w:rsidR="00C42675" w:rsidRPr="00C42675">
        <w:rPr>
          <w:rFonts w:ascii="Times New Roman" w:hAnsi="Times New Roman" w:cs="Times New Roman"/>
          <w:color w:val="auto"/>
          <w:sz w:val="28"/>
          <w:szCs w:val="28"/>
        </w:rPr>
        <w:t xml:space="preserve"> й </w:t>
      </w:r>
      <w:proofErr w:type="spellStart"/>
      <w:r w:rsidR="00C42675" w:rsidRPr="00C42675">
        <w:rPr>
          <w:rFonts w:ascii="Times New Roman" w:hAnsi="Times New Roman" w:cs="Times New Roman"/>
          <w:color w:val="auto"/>
          <w:sz w:val="28"/>
          <w:szCs w:val="28"/>
        </w:rPr>
        <w:t>аудіовізуальне</w:t>
      </w:r>
      <w:proofErr w:type="spellEnd"/>
      <w:r w:rsidR="00C42675" w:rsidRPr="00C42675">
        <w:rPr>
          <w:rFonts w:ascii="Times New Roman" w:hAnsi="Times New Roman" w:cs="Times New Roman"/>
          <w:color w:val="auto"/>
          <w:sz w:val="28"/>
          <w:szCs w:val="28"/>
        </w:rPr>
        <w:t xml:space="preserve"> </w:t>
      </w:r>
      <w:proofErr w:type="spellStart"/>
      <w:r w:rsidR="00C42675" w:rsidRPr="00C42675">
        <w:rPr>
          <w:rFonts w:ascii="Times New Roman" w:hAnsi="Times New Roman" w:cs="Times New Roman"/>
          <w:color w:val="auto"/>
          <w:sz w:val="28"/>
          <w:szCs w:val="28"/>
        </w:rPr>
        <w:t>обладнання</w:t>
      </w:r>
      <w:proofErr w:type="spellEnd"/>
      <w:r w:rsidR="00C42675" w:rsidRPr="00C42675">
        <w:rPr>
          <w:rFonts w:ascii="Times New Roman" w:hAnsi="Times New Roman" w:cs="Times New Roman"/>
          <w:color w:val="auto"/>
          <w:sz w:val="28"/>
          <w:szCs w:val="28"/>
          <w:lang w:val="uk-UA"/>
        </w:rPr>
        <w:t xml:space="preserve"> </w:t>
      </w:r>
      <w:r w:rsidR="00990487" w:rsidRPr="00C42675">
        <w:rPr>
          <w:rFonts w:ascii="Times New Roman" w:eastAsia="Times New Roman" w:hAnsi="Times New Roman" w:cs="Times New Roman"/>
          <w:color w:val="auto"/>
          <w:sz w:val="28"/>
          <w:szCs w:val="28"/>
          <w:lang w:val="uk-UA"/>
        </w:rPr>
        <w:t>за ДК 021:2015 Єдиного закупівельн</w:t>
      </w:r>
      <w:r w:rsidR="00846E04" w:rsidRPr="00C42675">
        <w:rPr>
          <w:rFonts w:ascii="Times New Roman" w:eastAsia="Times New Roman" w:hAnsi="Times New Roman" w:cs="Times New Roman"/>
          <w:color w:val="auto"/>
          <w:sz w:val="28"/>
          <w:szCs w:val="28"/>
          <w:lang w:val="uk-UA"/>
        </w:rPr>
        <w:t>ого словника.</w:t>
      </w:r>
    </w:p>
    <w:p w14:paraId="6BAD752B" w14:textId="77777777" w:rsidR="00C23EFF" w:rsidRPr="00E84135" w:rsidRDefault="00C23EFF" w:rsidP="00C42675">
      <w:pPr>
        <w:spacing w:line="240" w:lineRule="auto"/>
        <w:jc w:val="both"/>
        <w:rPr>
          <w:rFonts w:ascii="Times New Roman" w:hAnsi="Times New Roman" w:cs="Times New Roman"/>
          <w:sz w:val="28"/>
          <w:szCs w:val="28"/>
          <w:lang w:val="uk-UA"/>
        </w:rPr>
      </w:pPr>
      <w:proofErr w:type="spellStart"/>
      <w:r w:rsidRPr="00E84135">
        <w:rPr>
          <w:rFonts w:ascii="Times New Roman" w:eastAsia="Calibri" w:hAnsi="Times New Roman" w:cs="Times New Roman"/>
          <w:sz w:val="28"/>
          <w:szCs w:val="28"/>
          <w:lang w:val="uk-UA" w:eastAsia="ar-SA"/>
        </w:rPr>
        <w:t>Індентифікатор</w:t>
      </w:r>
      <w:proofErr w:type="spellEnd"/>
      <w:r w:rsidRPr="00E84135">
        <w:rPr>
          <w:rFonts w:ascii="Times New Roman" w:eastAsia="Calibri" w:hAnsi="Times New Roman" w:cs="Times New Roman"/>
          <w:sz w:val="28"/>
          <w:szCs w:val="28"/>
          <w:lang w:val="uk-UA" w:eastAsia="ar-SA"/>
        </w:rPr>
        <w:t xml:space="preserve"> закупівлі https://prozorro.gov.ua/tender/</w:t>
      </w:r>
      <w:r w:rsidR="00D737EB" w:rsidRPr="00E84135">
        <w:rPr>
          <w:rFonts w:ascii="Times New Roman" w:hAnsi="Times New Roman" w:cs="Times New Roman"/>
          <w:sz w:val="28"/>
          <w:szCs w:val="28"/>
          <w:shd w:val="clear" w:color="auto" w:fill="FFFFFF"/>
          <w:lang w:val="uk-UA"/>
        </w:rPr>
        <w:t>ID: </w:t>
      </w:r>
      <w:r w:rsidR="00C42675" w:rsidRPr="00C42675">
        <w:rPr>
          <w:rStyle w:val="tendertuid2nhc4"/>
          <w:rFonts w:ascii="Times New Roman" w:hAnsi="Times New Roman" w:cs="Times New Roman"/>
          <w:sz w:val="28"/>
          <w:szCs w:val="28"/>
          <w:bdr w:val="none" w:sz="0" w:space="0" w:color="auto" w:frame="1"/>
          <w:shd w:val="clear" w:color="auto" w:fill="FFFFFF"/>
          <w:lang w:val="uk-UA"/>
        </w:rPr>
        <w:t>UA-2024-01-05-005485-a</w:t>
      </w:r>
      <w:r w:rsidR="00B02C0E" w:rsidRPr="00E84135">
        <w:rPr>
          <w:rStyle w:val="tendertuid2nhc4"/>
          <w:rFonts w:ascii="Times New Roman" w:hAnsi="Times New Roman" w:cs="Times New Roman"/>
          <w:sz w:val="28"/>
          <w:szCs w:val="28"/>
          <w:bdr w:val="none" w:sz="0" w:space="0" w:color="auto" w:frame="1"/>
          <w:shd w:val="clear" w:color="auto" w:fill="FFFFFF"/>
          <w:lang w:val="uk-UA"/>
        </w:rPr>
        <w:t>.</w:t>
      </w:r>
      <w:r w:rsidR="002F41E8" w:rsidRPr="00E84135">
        <w:rPr>
          <w:rStyle w:val="tendertuid2nhc4"/>
          <w:rFonts w:ascii="Times New Roman" w:hAnsi="Times New Roman" w:cs="Times New Roman"/>
          <w:sz w:val="28"/>
          <w:szCs w:val="28"/>
          <w:bdr w:val="none" w:sz="0" w:space="0" w:color="auto" w:frame="1"/>
          <w:shd w:val="clear" w:color="auto" w:fill="FFFFFF"/>
          <w:lang w:val="uk-UA"/>
        </w:rPr>
        <w:t xml:space="preserve">  </w:t>
      </w:r>
      <w:r w:rsidRPr="00E84135">
        <w:rPr>
          <w:rFonts w:ascii="Times New Roman" w:hAnsi="Times New Roman" w:cs="Times New Roman"/>
          <w:sz w:val="28"/>
          <w:szCs w:val="28"/>
          <w:shd w:val="clear" w:color="auto" w:fill="FFFFFF"/>
          <w:lang w:val="uk-UA"/>
        </w:rPr>
        <w:t>Очікувана вартість предмета закупівлі :</w:t>
      </w:r>
      <w:r w:rsidRPr="00E84135">
        <w:rPr>
          <w:rFonts w:ascii="Times New Roman" w:hAnsi="Times New Roman" w:cs="Times New Roman"/>
          <w:spacing w:val="-10"/>
          <w:sz w:val="28"/>
          <w:szCs w:val="28"/>
          <w:lang w:val="uk-UA"/>
        </w:rPr>
        <w:t xml:space="preserve"> </w:t>
      </w:r>
      <w:r w:rsidR="00C42675">
        <w:rPr>
          <w:rFonts w:ascii="Times New Roman" w:hAnsi="Times New Roman" w:cs="Times New Roman"/>
          <w:spacing w:val="-10"/>
          <w:sz w:val="28"/>
          <w:szCs w:val="28"/>
          <w:lang w:val="uk-UA"/>
        </w:rPr>
        <w:t>130000</w:t>
      </w:r>
      <w:r w:rsidRPr="00E84135">
        <w:rPr>
          <w:rFonts w:ascii="Times New Roman" w:hAnsi="Times New Roman" w:cs="Times New Roman"/>
          <w:spacing w:val="-10"/>
          <w:sz w:val="28"/>
          <w:szCs w:val="28"/>
          <w:lang w:val="uk-UA"/>
        </w:rPr>
        <w:t>,00 грн.</w:t>
      </w:r>
    </w:p>
    <w:p w14:paraId="7874E855" w14:textId="77777777" w:rsidR="009F4D2D" w:rsidRPr="00C42675" w:rsidRDefault="009F4D2D" w:rsidP="00B837EE">
      <w:pPr>
        <w:spacing w:after="0" w:line="240" w:lineRule="auto"/>
        <w:jc w:val="both"/>
        <w:rPr>
          <w:rFonts w:ascii="Times New Roman" w:eastAsia="Times New Roman" w:hAnsi="Times New Roman" w:cs="Times New Roman"/>
          <w:sz w:val="28"/>
          <w:szCs w:val="28"/>
          <w:lang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62FE6464" w14:textId="77777777" w:rsidTr="00756BEE">
        <w:trPr>
          <w:trHeight w:val="1372"/>
        </w:trPr>
        <w:tc>
          <w:tcPr>
            <w:tcW w:w="10102" w:type="dxa"/>
            <w:gridSpan w:val="4"/>
            <w:shd w:val="clear" w:color="auto" w:fill="auto"/>
            <w:vAlign w:val="center"/>
          </w:tcPr>
          <w:p w14:paraId="3801EC81"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3CDAF2CC"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36A13F19"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3EEFEDDE" w14:textId="77777777" w:rsidTr="00756BEE">
        <w:trPr>
          <w:gridAfter w:val="1"/>
          <w:wAfter w:w="8" w:type="dxa"/>
          <w:trHeight w:val="847"/>
        </w:trPr>
        <w:tc>
          <w:tcPr>
            <w:tcW w:w="596" w:type="dxa"/>
            <w:shd w:val="clear" w:color="auto" w:fill="auto"/>
            <w:vAlign w:val="center"/>
          </w:tcPr>
          <w:p w14:paraId="545E4703"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3FD73381"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3DDFA78B" w14:textId="77777777" w:rsidR="00C42675" w:rsidRPr="00C42675" w:rsidRDefault="00C42675" w:rsidP="00A32425">
            <w:pPr>
              <w:pStyle w:val="2"/>
              <w:shd w:val="clear" w:color="auto" w:fill="FFFFFF"/>
              <w:spacing w:before="0" w:line="240" w:lineRule="auto"/>
              <w:jc w:val="both"/>
              <w:textAlignment w:val="baseline"/>
              <w:rPr>
                <w:rFonts w:ascii="Times New Roman" w:eastAsia="Times New Roman" w:hAnsi="Times New Roman" w:cs="Times New Roman"/>
                <w:b/>
                <w:bCs/>
                <w:color w:val="333333"/>
                <w:sz w:val="28"/>
                <w:szCs w:val="28"/>
              </w:rPr>
            </w:pPr>
            <w:r w:rsidRPr="00C42675">
              <w:rPr>
                <w:rFonts w:ascii="Times New Roman" w:hAnsi="Times New Roman" w:cs="Times New Roman"/>
                <w:color w:val="auto"/>
                <w:sz w:val="28"/>
                <w:szCs w:val="28"/>
                <w:shd w:val="clear" w:color="auto" w:fill="FFFFFF"/>
                <w:lang w:val="uk-UA"/>
              </w:rPr>
              <w:t>«Відкриті торги з Особливостями  на закупівлю</w:t>
            </w:r>
            <w:r w:rsidRPr="00C42675">
              <w:rPr>
                <w:rFonts w:ascii="Times New Roman" w:eastAsia="Times New Roman" w:hAnsi="Times New Roman" w:cs="Times New Roman"/>
                <w:color w:val="auto"/>
                <w:sz w:val="28"/>
                <w:szCs w:val="28"/>
                <w:lang w:val="uk-UA"/>
              </w:rPr>
              <w:t xml:space="preserve"> </w:t>
            </w:r>
            <w:r w:rsidRPr="00C42675">
              <w:rPr>
                <w:rFonts w:ascii="Times New Roman" w:hAnsi="Times New Roman" w:cs="Times New Roman"/>
                <w:color w:val="auto"/>
                <w:sz w:val="28"/>
                <w:szCs w:val="28"/>
                <w:lang w:val="uk-UA"/>
              </w:rPr>
              <w:t>«</w:t>
            </w:r>
            <w:proofErr w:type="spellStart"/>
            <w:r w:rsidRPr="00C42675">
              <w:rPr>
                <w:rFonts w:ascii="Times New Roman" w:eastAsia="Times New Roman" w:hAnsi="Times New Roman" w:cs="Times New Roman"/>
                <w:b/>
                <w:bCs/>
                <w:color w:val="auto"/>
                <w:sz w:val="28"/>
                <w:szCs w:val="28"/>
              </w:rPr>
              <w:t>Інтерактивна</w:t>
            </w:r>
            <w:proofErr w:type="spellEnd"/>
            <w:r w:rsidRPr="00C42675">
              <w:rPr>
                <w:rFonts w:ascii="Times New Roman" w:eastAsia="Times New Roman" w:hAnsi="Times New Roman" w:cs="Times New Roman"/>
                <w:b/>
                <w:bCs/>
                <w:color w:val="auto"/>
                <w:sz w:val="28"/>
                <w:szCs w:val="28"/>
              </w:rPr>
              <w:t xml:space="preserve"> панель</w:t>
            </w:r>
            <w:r w:rsidRPr="00C42675">
              <w:rPr>
                <w:rFonts w:ascii="Times New Roman" w:hAnsi="Times New Roman" w:cs="Times New Roman"/>
                <w:color w:val="auto"/>
                <w:sz w:val="28"/>
                <w:szCs w:val="28"/>
                <w:lang w:val="uk-UA"/>
              </w:rPr>
              <w:t xml:space="preserve">» код </w:t>
            </w:r>
            <w:r w:rsidRPr="00C42675">
              <w:rPr>
                <w:rFonts w:ascii="Times New Roman" w:hAnsi="Times New Roman" w:cs="Times New Roman"/>
                <w:color w:val="auto"/>
                <w:sz w:val="28"/>
                <w:szCs w:val="28"/>
              </w:rPr>
              <w:t xml:space="preserve">32320000-2 — </w:t>
            </w:r>
            <w:proofErr w:type="spellStart"/>
            <w:r w:rsidRPr="00C42675">
              <w:rPr>
                <w:rFonts w:ascii="Times New Roman" w:hAnsi="Times New Roman" w:cs="Times New Roman"/>
                <w:color w:val="auto"/>
                <w:sz w:val="28"/>
                <w:szCs w:val="28"/>
              </w:rPr>
              <w:t>Телевізійне</w:t>
            </w:r>
            <w:proofErr w:type="spellEnd"/>
            <w:r w:rsidRPr="00C42675">
              <w:rPr>
                <w:rFonts w:ascii="Times New Roman" w:hAnsi="Times New Roman" w:cs="Times New Roman"/>
                <w:color w:val="auto"/>
                <w:sz w:val="28"/>
                <w:szCs w:val="28"/>
              </w:rPr>
              <w:t xml:space="preserve"> й </w:t>
            </w:r>
            <w:proofErr w:type="spellStart"/>
            <w:r w:rsidRPr="00C42675">
              <w:rPr>
                <w:rFonts w:ascii="Times New Roman" w:hAnsi="Times New Roman" w:cs="Times New Roman"/>
                <w:color w:val="auto"/>
                <w:sz w:val="28"/>
                <w:szCs w:val="28"/>
              </w:rPr>
              <w:t>аудіовізуальне</w:t>
            </w:r>
            <w:proofErr w:type="spellEnd"/>
            <w:r w:rsidRPr="00C42675">
              <w:rPr>
                <w:rFonts w:ascii="Times New Roman" w:hAnsi="Times New Roman" w:cs="Times New Roman"/>
                <w:color w:val="auto"/>
                <w:sz w:val="28"/>
                <w:szCs w:val="28"/>
              </w:rPr>
              <w:t xml:space="preserve"> </w:t>
            </w:r>
            <w:proofErr w:type="spellStart"/>
            <w:r w:rsidRPr="00C42675">
              <w:rPr>
                <w:rFonts w:ascii="Times New Roman" w:hAnsi="Times New Roman" w:cs="Times New Roman"/>
                <w:color w:val="auto"/>
                <w:sz w:val="28"/>
                <w:szCs w:val="28"/>
              </w:rPr>
              <w:t>обладнання</w:t>
            </w:r>
            <w:proofErr w:type="spellEnd"/>
            <w:r w:rsidRPr="00C42675">
              <w:rPr>
                <w:rFonts w:ascii="Times New Roman" w:hAnsi="Times New Roman" w:cs="Times New Roman"/>
                <w:color w:val="auto"/>
                <w:sz w:val="28"/>
                <w:szCs w:val="28"/>
                <w:lang w:val="uk-UA"/>
              </w:rPr>
              <w:t xml:space="preserve"> </w:t>
            </w:r>
            <w:r w:rsidRPr="00C42675">
              <w:rPr>
                <w:rFonts w:ascii="Times New Roman" w:eastAsia="Times New Roman" w:hAnsi="Times New Roman" w:cs="Times New Roman"/>
                <w:color w:val="auto"/>
                <w:sz w:val="28"/>
                <w:szCs w:val="28"/>
                <w:lang w:val="uk-UA"/>
              </w:rPr>
              <w:t>за ДК 021:2015 Єдиного закупівельного словника.</w:t>
            </w:r>
          </w:p>
          <w:p w14:paraId="482B4481" w14:textId="77777777" w:rsidR="001F1F37" w:rsidRPr="00CE4984" w:rsidRDefault="00C42675" w:rsidP="00A32425">
            <w:pPr>
              <w:spacing w:line="240" w:lineRule="auto"/>
              <w:jc w:val="both"/>
              <w:rPr>
                <w:rFonts w:ascii="Times New Roman" w:hAnsi="Times New Roman" w:cs="Times New Roman"/>
                <w:sz w:val="28"/>
                <w:szCs w:val="28"/>
                <w:lang w:val="uk-UA"/>
              </w:rPr>
            </w:pPr>
            <w:proofErr w:type="spellStart"/>
            <w:r w:rsidRPr="00E84135">
              <w:rPr>
                <w:rFonts w:ascii="Times New Roman" w:eastAsia="Calibri" w:hAnsi="Times New Roman" w:cs="Times New Roman"/>
                <w:sz w:val="28"/>
                <w:szCs w:val="28"/>
                <w:lang w:val="uk-UA" w:eastAsia="ar-SA"/>
              </w:rPr>
              <w:t>Індентифікатор</w:t>
            </w:r>
            <w:proofErr w:type="spellEnd"/>
            <w:r w:rsidRPr="00E84135">
              <w:rPr>
                <w:rFonts w:ascii="Times New Roman" w:eastAsia="Calibri" w:hAnsi="Times New Roman" w:cs="Times New Roman"/>
                <w:sz w:val="28"/>
                <w:szCs w:val="28"/>
                <w:lang w:val="uk-UA" w:eastAsia="ar-SA"/>
              </w:rPr>
              <w:t xml:space="preserve"> закупівлі https://prozorro.gov.ua/tender/</w:t>
            </w:r>
            <w:r w:rsidRPr="00E84135">
              <w:rPr>
                <w:rFonts w:ascii="Times New Roman" w:hAnsi="Times New Roman" w:cs="Times New Roman"/>
                <w:sz w:val="28"/>
                <w:szCs w:val="28"/>
                <w:shd w:val="clear" w:color="auto" w:fill="FFFFFF"/>
                <w:lang w:val="uk-UA"/>
              </w:rPr>
              <w:t>ID: </w:t>
            </w:r>
            <w:r w:rsidRPr="00C42675">
              <w:rPr>
                <w:rStyle w:val="tendertuid2nhc4"/>
                <w:rFonts w:ascii="Times New Roman" w:hAnsi="Times New Roman" w:cs="Times New Roman"/>
                <w:sz w:val="28"/>
                <w:szCs w:val="28"/>
                <w:bdr w:val="none" w:sz="0" w:space="0" w:color="auto" w:frame="1"/>
                <w:shd w:val="clear" w:color="auto" w:fill="FFFFFF"/>
                <w:lang w:val="uk-UA"/>
              </w:rPr>
              <w:t>UA-2024-01-05-005485-a</w:t>
            </w:r>
            <w:r w:rsidRPr="00E84135">
              <w:rPr>
                <w:rStyle w:val="tendertuid2nhc4"/>
                <w:rFonts w:ascii="Times New Roman" w:hAnsi="Times New Roman" w:cs="Times New Roman"/>
                <w:sz w:val="28"/>
                <w:szCs w:val="28"/>
                <w:bdr w:val="none" w:sz="0" w:space="0" w:color="auto" w:frame="1"/>
                <w:shd w:val="clear" w:color="auto" w:fill="FFFFFF"/>
                <w:lang w:val="uk-UA"/>
              </w:rPr>
              <w:t xml:space="preserve">.  </w:t>
            </w:r>
          </w:p>
        </w:tc>
      </w:tr>
      <w:tr w:rsidR="00722D29" w:rsidRPr="00214090" w14:paraId="268F279B" w14:textId="77777777" w:rsidTr="00756BEE">
        <w:trPr>
          <w:gridAfter w:val="1"/>
          <w:wAfter w:w="8" w:type="dxa"/>
          <w:trHeight w:val="983"/>
        </w:trPr>
        <w:tc>
          <w:tcPr>
            <w:tcW w:w="596" w:type="dxa"/>
            <w:shd w:val="clear" w:color="auto" w:fill="auto"/>
            <w:vAlign w:val="center"/>
          </w:tcPr>
          <w:p w14:paraId="158531CC"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1D411E9"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2FBFF754" w14:textId="77777777" w:rsidR="00CE4984" w:rsidRPr="00CE4984" w:rsidRDefault="00CE4984" w:rsidP="00CE4984">
            <w:pPr>
              <w:suppressAutoHyphens/>
              <w:spacing w:after="0" w:line="240" w:lineRule="auto"/>
              <w:ind w:firstLine="567"/>
              <w:jc w:val="both"/>
              <w:rPr>
                <w:rFonts w:ascii="Times New Roman" w:eastAsia="Times New Roman" w:hAnsi="Times New Roman" w:cs="Times New Roman"/>
                <w:bCs/>
                <w:sz w:val="28"/>
                <w:szCs w:val="28"/>
                <w:lang w:val="uk-UA"/>
              </w:rPr>
            </w:pPr>
            <w:r w:rsidRPr="00CE4984">
              <w:rPr>
                <w:rFonts w:ascii="Times New Roman" w:eastAsia="Times New Roman" w:hAnsi="Times New Roman" w:cs="Times New Roman"/>
                <w:bCs/>
                <w:sz w:val="28"/>
                <w:szCs w:val="28"/>
                <w:lang w:val="uk-UA"/>
              </w:rPr>
              <w:t xml:space="preserve">1. Ціни на товар повинні включати у себе всі види платежів, зборів та податків, витрати пов'язані з поставкою даного товару (зокрема послуги з маркування, пакування, транспортування, розвантажувально-навантажувальні роботи). Доставка товару та розвантажувально-навантажувальні роботи проводиться транспортом Учасника-переможця та за його рахунок. </w:t>
            </w:r>
          </w:p>
          <w:p w14:paraId="728029A1" w14:textId="77777777" w:rsidR="00CE4984" w:rsidRPr="00CE4984" w:rsidRDefault="00CE4984" w:rsidP="00CE4984">
            <w:pPr>
              <w:suppressAutoHyphens/>
              <w:spacing w:after="0" w:line="240" w:lineRule="auto"/>
              <w:ind w:firstLine="567"/>
              <w:jc w:val="both"/>
              <w:rPr>
                <w:rFonts w:ascii="Times New Roman" w:eastAsia="Calibri" w:hAnsi="Times New Roman" w:cs="Times New Roman"/>
                <w:b/>
                <w:spacing w:val="-3"/>
                <w:kern w:val="1"/>
                <w:sz w:val="28"/>
                <w:szCs w:val="28"/>
                <w:lang w:val="uk-UA" w:eastAsia="zh-CN"/>
              </w:rPr>
            </w:pPr>
            <w:r w:rsidRPr="00CE4984">
              <w:rPr>
                <w:rFonts w:ascii="Times New Roman" w:eastAsia="Times New Roman" w:hAnsi="Times New Roman" w:cs="Times New Roman"/>
                <w:b/>
                <w:sz w:val="28"/>
                <w:szCs w:val="28"/>
                <w:lang w:val="uk-UA"/>
              </w:rPr>
              <w:t>Вказані послуги окремо не сплачуються та включаються учасником до загальної вартості товару.</w:t>
            </w:r>
          </w:p>
          <w:p w14:paraId="39C9F6B5" w14:textId="77777777" w:rsidR="00CE4984" w:rsidRPr="00CE4984" w:rsidRDefault="00CE4984" w:rsidP="00CE4984">
            <w:pPr>
              <w:tabs>
                <w:tab w:val="left" w:pos="567"/>
                <w:tab w:val="left" w:pos="993"/>
              </w:tabs>
              <w:suppressAutoHyphens/>
              <w:spacing w:after="0" w:line="240" w:lineRule="auto"/>
              <w:contextualSpacing/>
              <w:jc w:val="both"/>
              <w:rPr>
                <w:rFonts w:ascii="Times New Roman" w:eastAsia="Times New Roman" w:hAnsi="Times New Roman" w:cs="Times New Roman"/>
                <w:sz w:val="28"/>
                <w:szCs w:val="28"/>
                <w:lang w:val="uk-UA"/>
              </w:rPr>
            </w:pPr>
            <w:r w:rsidRPr="00CE4984">
              <w:rPr>
                <w:rFonts w:ascii="Times New Roman" w:eastAsia="Times New Roman" w:hAnsi="Times New Roman" w:cs="Times New Roman"/>
                <w:sz w:val="28"/>
                <w:szCs w:val="28"/>
                <w:lang w:val="uk-UA"/>
              </w:rPr>
              <w:tab/>
              <w:t>2. Продукція, представлена Учасником, має відповідати вітчизняним та міжнародним стандартам якості.</w:t>
            </w:r>
          </w:p>
          <w:p w14:paraId="140A42EA" w14:textId="77777777" w:rsidR="00CE4984" w:rsidRPr="003D0204" w:rsidRDefault="00CE4984" w:rsidP="003D0204">
            <w:pPr>
              <w:tabs>
                <w:tab w:val="left" w:pos="567"/>
                <w:tab w:val="left" w:pos="993"/>
              </w:tabs>
              <w:suppressAutoHyphens/>
              <w:spacing w:after="0" w:line="240" w:lineRule="auto"/>
              <w:contextualSpacing/>
              <w:jc w:val="both"/>
              <w:rPr>
                <w:rFonts w:ascii="Times New Roman" w:hAnsi="Times New Roman" w:cs="Times New Roman"/>
                <w:b/>
                <w:bCs/>
                <w:sz w:val="28"/>
                <w:szCs w:val="28"/>
                <w:shd w:val="clear" w:color="auto" w:fill="FFFFFF"/>
                <w:lang w:val="uk-UA"/>
              </w:rPr>
            </w:pPr>
            <w:r w:rsidRPr="00CE4984">
              <w:rPr>
                <w:rFonts w:ascii="Times New Roman" w:eastAsia="Times New Roman" w:hAnsi="Times New Roman" w:cs="Times New Roman"/>
                <w:sz w:val="28"/>
                <w:szCs w:val="28"/>
                <w:lang w:val="uk-UA"/>
              </w:rPr>
              <w:tab/>
              <w:t xml:space="preserve">3. </w:t>
            </w:r>
            <w:r w:rsidRPr="00CE4984">
              <w:rPr>
                <w:rFonts w:ascii="Times New Roman" w:hAnsi="Times New Roman" w:cs="Times New Roman"/>
                <w:sz w:val="28"/>
                <w:szCs w:val="28"/>
                <w:shd w:val="clear" w:color="auto" w:fill="FFFFFF"/>
                <w:lang w:val="uk-UA"/>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w:t>
            </w:r>
            <w:r w:rsidRPr="003D0204">
              <w:rPr>
                <w:rFonts w:ascii="Times New Roman" w:hAnsi="Times New Roman" w:cs="Times New Roman"/>
                <w:sz w:val="28"/>
                <w:szCs w:val="28"/>
                <w:shd w:val="clear" w:color="auto" w:fill="FFFFFF"/>
                <w:lang w:val="uk-UA"/>
              </w:rPr>
              <w:t xml:space="preserve">певного суб’єкта господарювання, чи на торгові марки, патенти, типи або конкретне місце походження чи спосіб виробництва, </w:t>
            </w:r>
            <w:r w:rsidRPr="003D0204">
              <w:rPr>
                <w:rFonts w:ascii="Times New Roman" w:hAnsi="Times New Roman" w:cs="Times New Roman"/>
                <w:b/>
                <w:bCs/>
                <w:sz w:val="28"/>
                <w:szCs w:val="28"/>
                <w:shd w:val="clear" w:color="auto" w:fill="FFFFFF"/>
                <w:lang w:val="uk-UA"/>
              </w:rPr>
              <w:t>вважати вираз «або еквівалент».</w:t>
            </w:r>
          </w:p>
          <w:p w14:paraId="68B5D795" w14:textId="77777777" w:rsidR="00CE4984" w:rsidRPr="003D0204" w:rsidRDefault="00CE4984" w:rsidP="003D0204">
            <w:pPr>
              <w:shd w:val="clear" w:color="auto" w:fill="FFFFFF"/>
              <w:suppressAutoHyphens/>
              <w:spacing w:after="0" w:line="240" w:lineRule="auto"/>
              <w:jc w:val="both"/>
              <w:rPr>
                <w:rFonts w:ascii="Times New Roman" w:eastAsia="Times New Roman" w:hAnsi="Times New Roman" w:cs="Times New Roman"/>
                <w:bCs/>
                <w:i/>
                <w:sz w:val="28"/>
                <w:szCs w:val="28"/>
                <w:u w:val="single"/>
                <w:lang w:val="uk-UA" w:eastAsia="zh-CN"/>
              </w:rPr>
            </w:pPr>
            <w:r w:rsidRPr="003D0204">
              <w:rPr>
                <w:rFonts w:ascii="Times New Roman" w:eastAsia="Times New Roman" w:hAnsi="Times New Roman" w:cs="Times New Roman"/>
                <w:bCs/>
                <w:i/>
                <w:sz w:val="28"/>
                <w:szCs w:val="28"/>
                <w:u w:val="single"/>
                <w:lang w:val="uk-UA" w:eastAsia="zh-CN"/>
              </w:rPr>
              <w:t>Технічні та якісні характеристики товару повинні бути не гірші за ті, які вимагаються Замовником у тендерній документації,</w:t>
            </w:r>
            <w:r w:rsidRPr="003D0204">
              <w:rPr>
                <w:rFonts w:ascii="Calibri" w:eastAsia="Calibri" w:hAnsi="Calibri" w:cs="Times New Roman"/>
                <w:bCs/>
                <w:i/>
                <w:sz w:val="28"/>
                <w:szCs w:val="28"/>
                <w:u w:val="single"/>
                <w:lang w:val="uk-UA"/>
              </w:rPr>
              <w:t xml:space="preserve"> </w:t>
            </w:r>
            <w:r w:rsidRPr="003D0204">
              <w:rPr>
                <w:rFonts w:ascii="Times New Roman" w:eastAsia="Times New Roman" w:hAnsi="Times New Roman" w:cs="Times New Roman"/>
                <w:bCs/>
                <w:i/>
                <w:sz w:val="28"/>
                <w:szCs w:val="28"/>
                <w:u w:val="single"/>
                <w:lang w:val="uk-UA" w:eastAsia="zh-CN"/>
              </w:rPr>
              <w:t xml:space="preserve">або покращують якість предмета закупівлі. </w:t>
            </w:r>
          </w:p>
          <w:p w14:paraId="231C6166" w14:textId="77777777" w:rsidR="003D0204" w:rsidRPr="005578C9" w:rsidRDefault="003D0204" w:rsidP="003D0204">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3D0204">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w:t>
            </w:r>
            <w:r w:rsidRPr="005578C9">
              <w:rPr>
                <w:rFonts w:ascii="Times New Roman" w:eastAsia="Times New Roman" w:hAnsi="Times New Roman" w:cs="Times New Roman"/>
                <w:b/>
                <w:i/>
                <w:sz w:val="28"/>
                <w:szCs w:val="28"/>
                <w:lang w:val="uk-UA"/>
              </w:rPr>
              <w:t xml:space="preserve">повинен надати: </w:t>
            </w:r>
          </w:p>
          <w:p w14:paraId="12D1399C" w14:textId="77777777" w:rsidR="005578C9" w:rsidRPr="005578C9" w:rsidRDefault="005578C9" w:rsidP="005578C9">
            <w:pPr>
              <w:numPr>
                <w:ilvl w:val="0"/>
                <w:numId w:val="6"/>
              </w:numPr>
              <w:suppressAutoHyphens/>
              <w:spacing w:after="0" w:line="240" w:lineRule="auto"/>
              <w:ind w:left="0"/>
              <w:contextualSpacing/>
              <w:jc w:val="both"/>
              <w:rPr>
                <w:rFonts w:ascii="Times New Roman" w:eastAsia="SimSun" w:hAnsi="Times New Roman"/>
                <w:kern w:val="2"/>
                <w:sz w:val="28"/>
                <w:szCs w:val="28"/>
                <w:lang w:val="uk-UA" w:eastAsia="zh-CN" w:bidi="hi-IN"/>
              </w:rPr>
            </w:pPr>
            <w:r w:rsidRPr="005578C9">
              <w:rPr>
                <w:rFonts w:ascii="Times New Roman" w:eastAsia="Times New Roman" w:hAnsi="Times New Roman"/>
                <w:sz w:val="28"/>
                <w:szCs w:val="28"/>
                <w:lang w:val="uk-UA"/>
              </w:rPr>
              <w:lastRenderedPageBreak/>
              <w:t>Весь товар та комплектуючі, що пропонуються Учасником, повинні бути новими, тобто такими, що не відновлювалися та раніше не були у користуванні.</w:t>
            </w:r>
          </w:p>
          <w:p w14:paraId="7F9BC7F2" w14:textId="77777777" w:rsidR="005578C9" w:rsidRPr="005578C9" w:rsidRDefault="005578C9" w:rsidP="005578C9">
            <w:pPr>
              <w:numPr>
                <w:ilvl w:val="0"/>
                <w:numId w:val="7"/>
              </w:numPr>
              <w:suppressAutoHyphens/>
              <w:spacing w:after="0" w:line="240" w:lineRule="auto"/>
              <w:ind w:left="0"/>
              <w:contextualSpacing/>
              <w:jc w:val="both"/>
              <w:rPr>
                <w:rFonts w:ascii="Times New Roman" w:eastAsia="SimSun" w:hAnsi="Times New Roman"/>
                <w:kern w:val="2"/>
                <w:sz w:val="28"/>
                <w:szCs w:val="28"/>
                <w:lang w:val="uk-UA" w:eastAsia="zh-CN" w:bidi="hi-IN"/>
              </w:rPr>
            </w:pPr>
            <w:r w:rsidRPr="005578C9">
              <w:rPr>
                <w:rFonts w:ascii="Times New Roman" w:hAnsi="Times New Roman"/>
                <w:sz w:val="28"/>
                <w:szCs w:val="28"/>
                <w:lang w:val="uk-UA"/>
              </w:rPr>
              <w:t>Вартість пропозиції повинна включати витрати на страхування, пакування, навантаження, транспортування до місця призначення, відвантаження, сплату всіх податків і загальнообов’язкових платежів тощо.</w:t>
            </w:r>
          </w:p>
          <w:p w14:paraId="16528A8C" w14:textId="77777777" w:rsidR="005578C9" w:rsidRPr="005578C9" w:rsidRDefault="005578C9" w:rsidP="005578C9">
            <w:pPr>
              <w:spacing w:after="0" w:line="240" w:lineRule="auto"/>
              <w:contextualSpacing/>
              <w:jc w:val="both"/>
              <w:rPr>
                <w:rFonts w:ascii="Times New Roman" w:eastAsia="SimSun" w:hAnsi="Times New Roman"/>
                <w:kern w:val="2"/>
                <w:sz w:val="28"/>
                <w:szCs w:val="28"/>
                <w:lang w:val="uk-UA" w:eastAsia="zh-CN" w:bidi="hi-IN"/>
              </w:rPr>
            </w:pPr>
          </w:p>
          <w:p w14:paraId="7799EB9B" w14:textId="77777777" w:rsidR="005578C9" w:rsidRPr="005578C9" w:rsidRDefault="005578C9" w:rsidP="005578C9">
            <w:pPr>
              <w:spacing w:after="0" w:line="240" w:lineRule="auto"/>
              <w:contextualSpacing/>
              <w:jc w:val="both"/>
              <w:rPr>
                <w:rFonts w:ascii="Times New Roman" w:eastAsia="SimSun" w:hAnsi="Times New Roman"/>
                <w:b/>
                <w:kern w:val="2"/>
                <w:sz w:val="28"/>
                <w:szCs w:val="28"/>
                <w:lang w:val="uk-UA" w:eastAsia="zh-CN" w:bidi="hi-IN"/>
              </w:rPr>
            </w:pPr>
          </w:p>
          <w:p w14:paraId="66F095D6" w14:textId="77777777" w:rsidR="005578C9" w:rsidRPr="005578C9" w:rsidRDefault="005578C9" w:rsidP="005578C9">
            <w:pPr>
              <w:spacing w:after="0" w:line="240" w:lineRule="auto"/>
              <w:contextualSpacing/>
              <w:jc w:val="both"/>
              <w:rPr>
                <w:rFonts w:ascii="Times New Roman" w:eastAsia="SimSun" w:hAnsi="Times New Roman"/>
                <w:b/>
                <w:kern w:val="2"/>
                <w:sz w:val="28"/>
                <w:szCs w:val="28"/>
                <w:lang w:val="uk-UA" w:eastAsia="zh-CN" w:bidi="hi-IN"/>
              </w:rPr>
            </w:pPr>
            <w:r w:rsidRPr="005578C9">
              <w:rPr>
                <w:rFonts w:ascii="Times New Roman" w:eastAsia="SimSun" w:hAnsi="Times New Roman"/>
                <w:b/>
                <w:kern w:val="2"/>
                <w:sz w:val="28"/>
                <w:szCs w:val="28"/>
                <w:lang w:val="uk-UA" w:eastAsia="zh-CN" w:bidi="hi-IN"/>
              </w:rPr>
              <w:t>На підтвердження відповідності товару технічним вимогам надати наступні документи:</w:t>
            </w:r>
          </w:p>
          <w:p w14:paraId="36B12EC0" w14:textId="77777777" w:rsidR="005578C9" w:rsidRPr="005578C9" w:rsidRDefault="005578C9" w:rsidP="005578C9">
            <w:pPr>
              <w:numPr>
                <w:ilvl w:val="0"/>
                <w:numId w:val="5"/>
              </w:numPr>
              <w:tabs>
                <w:tab w:val="left" w:pos="709"/>
                <w:tab w:val="left" w:pos="851"/>
              </w:tabs>
              <w:suppressAutoHyphens/>
              <w:spacing w:after="0" w:line="240" w:lineRule="auto"/>
              <w:ind w:left="0" w:firstLine="567"/>
              <w:contextualSpacing/>
              <w:jc w:val="both"/>
              <w:rPr>
                <w:rFonts w:ascii="Times New Roman" w:hAnsi="Times New Roman"/>
                <w:iCs/>
                <w:sz w:val="28"/>
                <w:szCs w:val="28"/>
                <w:lang w:val="uk-UA"/>
              </w:rPr>
            </w:pPr>
            <w:r w:rsidRPr="005578C9">
              <w:rPr>
                <w:rFonts w:ascii="Times New Roman" w:hAnsi="Times New Roman"/>
                <w:iCs/>
                <w:sz w:val="28"/>
                <w:szCs w:val="28"/>
                <w:lang w:val="uk-UA"/>
              </w:rPr>
              <w:t>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w:t>
            </w:r>
          </w:p>
          <w:p w14:paraId="465B46D4" w14:textId="77777777" w:rsidR="005578C9" w:rsidRPr="005578C9" w:rsidRDefault="005578C9" w:rsidP="005578C9">
            <w:pPr>
              <w:pStyle w:val="af"/>
              <w:widowControl w:val="0"/>
              <w:numPr>
                <w:ilvl w:val="0"/>
                <w:numId w:val="5"/>
              </w:numPr>
              <w:tabs>
                <w:tab w:val="clear" w:pos="708"/>
                <w:tab w:val="left" w:pos="735"/>
                <w:tab w:val="center" w:pos="4677"/>
              </w:tabs>
              <w:suppressAutoHyphens w:val="0"/>
              <w:autoSpaceDE w:val="0"/>
              <w:autoSpaceDN w:val="0"/>
              <w:adjustRightInd w:val="0"/>
              <w:jc w:val="both"/>
              <w:rPr>
                <w:iCs/>
                <w:sz w:val="28"/>
                <w:szCs w:val="28"/>
                <w:lang w:val="uk-UA"/>
              </w:rPr>
            </w:pPr>
            <w:r w:rsidRPr="005578C9">
              <w:rPr>
                <w:iCs/>
                <w:sz w:val="28"/>
                <w:szCs w:val="28"/>
                <w:lang w:val="uk-UA"/>
              </w:rPr>
              <w:t>Декларації щодо відповідності технічному регламенту з електромагнітної сумісності та низьковольтного електричного обладнання;</w:t>
            </w:r>
          </w:p>
          <w:p w14:paraId="36B90D01" w14:textId="77777777" w:rsidR="005578C9" w:rsidRPr="005578C9" w:rsidRDefault="005578C9" w:rsidP="005578C9">
            <w:pPr>
              <w:pStyle w:val="af"/>
              <w:widowControl w:val="0"/>
              <w:numPr>
                <w:ilvl w:val="0"/>
                <w:numId w:val="5"/>
              </w:numPr>
              <w:tabs>
                <w:tab w:val="clear" w:pos="708"/>
                <w:tab w:val="left" w:pos="735"/>
                <w:tab w:val="center" w:pos="4677"/>
              </w:tabs>
              <w:suppressAutoHyphens w:val="0"/>
              <w:autoSpaceDE w:val="0"/>
              <w:autoSpaceDN w:val="0"/>
              <w:adjustRightInd w:val="0"/>
              <w:jc w:val="both"/>
              <w:rPr>
                <w:iCs/>
                <w:sz w:val="28"/>
                <w:szCs w:val="28"/>
                <w:lang w:val="uk-UA"/>
              </w:rPr>
            </w:pPr>
            <w:proofErr w:type="spellStart"/>
            <w:r w:rsidRPr="005578C9">
              <w:rPr>
                <w:iCs/>
                <w:sz w:val="28"/>
                <w:szCs w:val="28"/>
                <w:lang w:val="uk-UA"/>
              </w:rPr>
              <w:t>Авторизаційний</w:t>
            </w:r>
            <w:proofErr w:type="spellEnd"/>
            <w:r w:rsidRPr="005578C9">
              <w:rPr>
                <w:iCs/>
                <w:sz w:val="28"/>
                <w:szCs w:val="28"/>
                <w:lang w:val="uk-UA"/>
              </w:rPr>
              <w:t xml:space="preserve"> лист від виробника або офіційного  на території України  дистриб’ютора виробника інтерактивної панелі з вказанням назви замовника та номеру закупівлі. У разі надання </w:t>
            </w:r>
            <w:proofErr w:type="spellStart"/>
            <w:r w:rsidRPr="005578C9">
              <w:rPr>
                <w:iCs/>
                <w:sz w:val="28"/>
                <w:szCs w:val="28"/>
                <w:lang w:val="uk-UA"/>
              </w:rPr>
              <w:t>авторизаційного</w:t>
            </w:r>
            <w:proofErr w:type="spellEnd"/>
            <w:r w:rsidRPr="005578C9">
              <w:rPr>
                <w:iCs/>
                <w:sz w:val="28"/>
                <w:szCs w:val="28"/>
                <w:lang w:val="uk-UA"/>
              </w:rPr>
              <w:t xml:space="preserve"> листа дистриб'ютором, надати посилання на офіційний сайт виробника для можливості перевірки інформації що підтверджує наявність дистриб’ютора виробника в Україні та лист від виробника що підтверджує повноваження дистриб’ютора. Учасник також має надати довідку в довільній формі з скріншотом підтвердження статусу офіційного дистриб’ютора на території України  сайту виробника запропонованих інтерактивних панелей. </w:t>
            </w:r>
          </w:p>
          <w:p w14:paraId="7434BEF8" w14:textId="77777777" w:rsidR="00722D29" w:rsidRPr="00CF1093" w:rsidRDefault="00722D29" w:rsidP="003D0204">
            <w:pPr>
              <w:pStyle w:val="aa"/>
              <w:shd w:val="clear" w:color="auto" w:fill="FFFFFF"/>
              <w:spacing w:after="245" w:line="240" w:lineRule="auto"/>
              <w:jc w:val="both"/>
              <w:textAlignment w:val="baseline"/>
              <w:rPr>
                <w:sz w:val="28"/>
                <w:szCs w:val="28"/>
                <w:lang w:val="uk-UA"/>
              </w:rPr>
            </w:pPr>
          </w:p>
        </w:tc>
      </w:tr>
      <w:tr w:rsidR="00722D29" w:rsidRPr="00724F62" w14:paraId="61C2E83F" w14:textId="77777777" w:rsidTr="00756BEE">
        <w:trPr>
          <w:gridAfter w:val="1"/>
          <w:wAfter w:w="8" w:type="dxa"/>
          <w:trHeight w:val="1408"/>
        </w:trPr>
        <w:tc>
          <w:tcPr>
            <w:tcW w:w="596" w:type="dxa"/>
            <w:shd w:val="clear" w:color="auto" w:fill="auto"/>
            <w:vAlign w:val="center"/>
          </w:tcPr>
          <w:p w14:paraId="5CEF345B"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5FB87919"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430A9F74" w14:textId="77777777" w:rsidR="00C64909" w:rsidRPr="00CE4984" w:rsidRDefault="00722D29"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09940A26" w14:textId="77777777" w:rsidR="00722D29" w:rsidRPr="00CE4984" w:rsidRDefault="00722D29"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z w:val="28"/>
                <w:szCs w:val="28"/>
                <w:shd w:val="clear" w:color="auto" w:fill="FFFFFF"/>
                <w:lang w:val="uk-UA"/>
              </w:rPr>
              <w:t xml:space="preserve">Визначено очікувану ціну за одиницю, </w:t>
            </w:r>
            <w:r w:rsidRPr="00CE4984">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CE4984">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CE4984">
              <w:rPr>
                <w:rFonts w:ascii="Times New Roman" w:hAnsi="Times New Roman" w:cs="Times New Roman"/>
                <w:sz w:val="28"/>
                <w:szCs w:val="28"/>
                <w:shd w:val="clear" w:color="auto" w:fill="FFFFFF"/>
                <w:lang w:val="uk-UA"/>
              </w:rPr>
              <w:br/>
            </w:r>
            <w:r w:rsidRPr="00CE4984">
              <w:rPr>
                <w:rFonts w:ascii="Times New Roman" w:hAnsi="Times New Roman" w:cs="Times New Roman"/>
                <w:sz w:val="28"/>
                <w:szCs w:val="28"/>
                <w:shd w:val="clear" w:color="auto" w:fill="FFFFFF"/>
                <w:lang w:val="uk-UA"/>
              </w:rPr>
              <w:lastRenderedPageBreak/>
              <w:t xml:space="preserve">на сайтах виробників та/або постачальників відповідної продукції, за формулою: </w:t>
            </w:r>
          </w:p>
          <w:p w14:paraId="0F560197" w14:textId="77777777" w:rsidR="00722D29" w:rsidRPr="00CE4984"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од</w:t>
            </w:r>
            <w:proofErr w:type="spellEnd"/>
            <w:r w:rsidRPr="00CE4984">
              <w:rPr>
                <w:rFonts w:ascii="Times New Roman" w:hAnsi="Times New Roman" w:cs="Times New Roman"/>
                <w:sz w:val="28"/>
                <w:szCs w:val="28"/>
                <w:lang w:val="uk-UA" w:eastAsia="uk-UA"/>
              </w:rPr>
              <w:t> </w:t>
            </w:r>
            <w:r w:rsidRPr="00CE4984">
              <w:rPr>
                <w:rFonts w:ascii="Times New Roman" w:hAnsi="Times New Roman" w:cs="Times New Roman"/>
                <w:b/>
                <w:bCs/>
                <w:sz w:val="28"/>
                <w:szCs w:val="28"/>
                <w:lang w:val="uk-UA" w:eastAsia="uk-UA"/>
              </w:rPr>
              <w:t>= (Ц</w:t>
            </w:r>
            <w:r w:rsidRPr="00CE4984">
              <w:rPr>
                <w:rFonts w:ascii="Times New Roman" w:hAnsi="Times New Roman" w:cs="Times New Roman"/>
                <w:b/>
                <w:bCs/>
                <w:sz w:val="28"/>
                <w:szCs w:val="28"/>
                <w:vertAlign w:val="subscript"/>
                <w:lang w:val="uk-UA" w:eastAsia="uk-UA"/>
              </w:rPr>
              <w:t>1</w:t>
            </w:r>
            <w:r w:rsidRPr="00CE4984">
              <w:rPr>
                <w:rFonts w:ascii="Times New Roman" w:hAnsi="Times New Roman" w:cs="Times New Roman"/>
                <w:sz w:val="28"/>
                <w:szCs w:val="28"/>
                <w:lang w:val="uk-UA" w:eastAsia="uk-UA"/>
              </w:rPr>
              <w:t> </w:t>
            </w:r>
            <w:r w:rsidRPr="00CE4984">
              <w:rPr>
                <w:rFonts w:ascii="Times New Roman" w:hAnsi="Times New Roman" w:cs="Times New Roman"/>
                <w:b/>
                <w:bCs/>
                <w:sz w:val="28"/>
                <w:szCs w:val="28"/>
                <w:lang w:val="uk-UA" w:eastAsia="uk-UA"/>
              </w:rPr>
              <w:t xml:space="preserve">+… + </w:t>
            </w: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к</w:t>
            </w:r>
            <w:proofErr w:type="spellEnd"/>
            <w:r w:rsidRPr="00CE4984">
              <w:rPr>
                <w:rFonts w:ascii="Times New Roman" w:hAnsi="Times New Roman" w:cs="Times New Roman"/>
                <w:b/>
                <w:bCs/>
                <w:sz w:val="28"/>
                <w:szCs w:val="28"/>
                <w:lang w:val="uk-UA" w:eastAsia="uk-UA"/>
              </w:rPr>
              <w:t>) / К,</w:t>
            </w:r>
          </w:p>
          <w:tbl>
            <w:tblPr>
              <w:tblW w:w="6843"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763"/>
            </w:tblGrid>
            <w:tr w:rsidR="00722D29" w:rsidRPr="00CE4984" w14:paraId="6836FF88" w14:textId="77777777" w:rsidTr="00B837EE">
              <w:tc>
                <w:tcPr>
                  <w:tcW w:w="368" w:type="dxa"/>
                  <w:tcBorders>
                    <w:top w:val="nil"/>
                    <w:left w:val="nil"/>
                    <w:bottom w:val="nil"/>
                    <w:right w:val="nil"/>
                  </w:tcBorders>
                  <w:hideMark/>
                </w:tcPr>
                <w:p w14:paraId="7187B0A7" w14:textId="77777777" w:rsidR="00722D29" w:rsidRPr="00CE4984"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CE4984">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D90FCB6"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3E3BD0AC"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763" w:type="dxa"/>
                  <w:tcBorders>
                    <w:top w:val="nil"/>
                    <w:left w:val="nil"/>
                    <w:bottom w:val="nil"/>
                    <w:right w:val="nil"/>
                  </w:tcBorders>
                  <w:hideMark/>
                </w:tcPr>
                <w:p w14:paraId="17C12862"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очікувана ціна за одиницю;</w:t>
                  </w:r>
                </w:p>
              </w:tc>
            </w:tr>
            <w:tr w:rsidR="00722D29" w:rsidRPr="00CE4984" w14:paraId="3D7B9FFB" w14:textId="77777777" w:rsidTr="00B837EE">
              <w:tc>
                <w:tcPr>
                  <w:tcW w:w="368" w:type="dxa"/>
                  <w:tcBorders>
                    <w:top w:val="nil"/>
                    <w:left w:val="nil"/>
                    <w:bottom w:val="nil"/>
                    <w:right w:val="nil"/>
                  </w:tcBorders>
                  <w:hideMark/>
                </w:tcPr>
                <w:p w14:paraId="20F5ECA2"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583CFBB"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1</w:t>
                  </w:r>
                  <w:r w:rsidRPr="00CE4984">
                    <w:rPr>
                      <w:rFonts w:ascii="Times New Roman" w:hAnsi="Times New Roman" w:cs="Times New Roman"/>
                      <w:sz w:val="28"/>
                      <w:szCs w:val="28"/>
                      <w:lang w:val="uk-UA" w:eastAsia="uk-UA"/>
                    </w:rPr>
                    <w:t xml:space="preserve">, </w:t>
                  </w: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7CC4FA58"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763" w:type="dxa"/>
                  <w:tcBorders>
                    <w:top w:val="nil"/>
                    <w:left w:val="nil"/>
                    <w:bottom w:val="nil"/>
                    <w:right w:val="nil"/>
                  </w:tcBorders>
                  <w:hideMark/>
                </w:tcPr>
                <w:p w14:paraId="2BC4F1C3" w14:textId="77777777" w:rsidR="00722D29" w:rsidRPr="00CE4984"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CE4984" w14:paraId="69EF9CCA" w14:textId="77777777" w:rsidTr="00B837EE">
              <w:tc>
                <w:tcPr>
                  <w:tcW w:w="368" w:type="dxa"/>
                  <w:tcBorders>
                    <w:top w:val="nil"/>
                    <w:left w:val="nil"/>
                    <w:bottom w:val="nil"/>
                    <w:right w:val="nil"/>
                  </w:tcBorders>
                  <w:hideMark/>
                </w:tcPr>
                <w:p w14:paraId="4AB5275D"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22B40A0E"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6FF28ACF"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763" w:type="dxa"/>
                  <w:tcBorders>
                    <w:top w:val="nil"/>
                    <w:left w:val="nil"/>
                    <w:bottom w:val="nil"/>
                    <w:right w:val="nil"/>
                  </w:tcBorders>
                  <w:hideMark/>
                </w:tcPr>
                <w:p w14:paraId="46C40B3A"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кількість цін, отриманих з відкритих джерел інформації;</w:t>
                  </w:r>
                </w:p>
              </w:tc>
            </w:tr>
          </w:tbl>
          <w:p w14:paraId="285EE0BA" w14:textId="77777777" w:rsidR="00632BC5" w:rsidRPr="00CE4984" w:rsidRDefault="00632BC5"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CE4984">
              <w:rPr>
                <w:rFonts w:ascii="Times New Roman" w:hAnsi="Times New Roman" w:cs="Times New Roman"/>
                <w:b/>
                <w:spacing w:val="-10"/>
                <w:sz w:val="28"/>
                <w:szCs w:val="28"/>
                <w:lang w:val="uk-UA"/>
              </w:rPr>
              <w:t xml:space="preserve"> </w:t>
            </w:r>
            <w:r w:rsidR="005578C9">
              <w:rPr>
                <w:rFonts w:ascii="Times New Roman" w:hAnsi="Times New Roman" w:cs="Times New Roman"/>
                <w:b/>
                <w:spacing w:val="-10"/>
                <w:sz w:val="28"/>
                <w:szCs w:val="28"/>
                <w:lang w:val="uk-UA"/>
              </w:rPr>
              <w:t>130000</w:t>
            </w:r>
            <w:r w:rsidR="00FD7746" w:rsidRPr="00CE4984">
              <w:rPr>
                <w:rFonts w:ascii="Times New Roman" w:hAnsi="Times New Roman" w:cs="Times New Roman"/>
                <w:b/>
                <w:spacing w:val="-10"/>
                <w:sz w:val="28"/>
                <w:szCs w:val="28"/>
                <w:lang w:val="uk-UA"/>
              </w:rPr>
              <w:t>,</w:t>
            </w:r>
            <w:r w:rsidR="00D45F17" w:rsidRPr="00CE4984">
              <w:rPr>
                <w:rFonts w:ascii="Times New Roman" w:hAnsi="Times New Roman" w:cs="Times New Roman"/>
                <w:b/>
                <w:spacing w:val="-10"/>
                <w:sz w:val="28"/>
                <w:szCs w:val="28"/>
                <w:lang w:val="uk-UA"/>
              </w:rPr>
              <w:t>00</w:t>
            </w:r>
            <w:r w:rsidRPr="00CE4984">
              <w:rPr>
                <w:rFonts w:ascii="Times New Roman" w:hAnsi="Times New Roman" w:cs="Times New Roman"/>
                <w:b/>
                <w:spacing w:val="-10"/>
                <w:sz w:val="28"/>
                <w:szCs w:val="28"/>
                <w:lang w:val="uk-UA"/>
              </w:rPr>
              <w:t xml:space="preserve">  грн.</w:t>
            </w:r>
          </w:p>
          <w:p w14:paraId="5AE01643" w14:textId="77777777" w:rsidR="00722D29" w:rsidRPr="00CE4984" w:rsidRDefault="00573E4C" w:rsidP="005578C9">
            <w:pPr>
              <w:spacing w:line="240" w:lineRule="auto"/>
              <w:jc w:val="both"/>
              <w:rPr>
                <w:rFonts w:ascii="Times New Roman" w:hAnsi="Times New Roman" w:cs="Times New Roman"/>
                <w:b/>
                <w:bCs/>
                <w:color w:val="000000"/>
                <w:sz w:val="28"/>
                <w:szCs w:val="28"/>
                <w:lang w:val="uk-UA"/>
              </w:rPr>
            </w:pPr>
            <w:r w:rsidRPr="00CE4984">
              <w:rPr>
                <w:rFonts w:ascii="Times New Roman" w:hAnsi="Times New Roman" w:cs="Times New Roman"/>
                <w:b/>
                <w:bCs/>
                <w:color w:val="000000"/>
                <w:sz w:val="28"/>
                <w:szCs w:val="28"/>
                <w:lang w:val="uk-UA"/>
              </w:rPr>
              <w:t xml:space="preserve">Очікувана вартість </w:t>
            </w:r>
            <w:r w:rsidR="005578C9">
              <w:rPr>
                <w:rFonts w:ascii="Times New Roman" w:hAnsi="Times New Roman" w:cs="Times New Roman"/>
                <w:b/>
                <w:bCs/>
                <w:color w:val="000000"/>
                <w:sz w:val="28"/>
                <w:szCs w:val="28"/>
                <w:lang w:val="uk-UA"/>
              </w:rPr>
              <w:t>130000</w:t>
            </w:r>
            <w:r w:rsidR="00632BC5" w:rsidRPr="00CE4984">
              <w:rPr>
                <w:rFonts w:ascii="Times New Roman" w:hAnsi="Times New Roman" w:cs="Times New Roman"/>
                <w:b/>
                <w:bCs/>
                <w:color w:val="000000"/>
                <w:sz w:val="28"/>
                <w:szCs w:val="28"/>
                <w:lang w:val="uk-UA"/>
              </w:rPr>
              <w:t>,00 грн.</w:t>
            </w:r>
          </w:p>
        </w:tc>
      </w:tr>
    </w:tbl>
    <w:p w14:paraId="0D54A5E9"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A02E05">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70930EC"/>
    <w:multiLevelType w:val="multilevel"/>
    <w:tmpl w:val="0B7295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96290"/>
    <w:multiLevelType w:val="multilevel"/>
    <w:tmpl w:val="FB2081FA"/>
    <w:lvl w:ilvl="0">
      <w:start w:val="1"/>
      <w:numFmt w:val="decimal"/>
      <w:lvlText w:val="%1."/>
      <w:lvlJc w:val="left"/>
      <w:pPr>
        <w:tabs>
          <w:tab w:val="num" w:pos="-1068"/>
        </w:tabs>
        <w:ind w:left="360" w:hanging="360"/>
      </w:pPr>
    </w:lvl>
    <w:lvl w:ilvl="1">
      <w:start w:val="6"/>
      <w:numFmt w:val="decimal"/>
      <w:lvlText w:val="%1.%2."/>
      <w:lvlJc w:val="left"/>
      <w:pPr>
        <w:tabs>
          <w:tab w:val="num" w:pos="-142"/>
        </w:tabs>
        <w:ind w:left="1646" w:hanging="720"/>
      </w:pPr>
    </w:lvl>
    <w:lvl w:ilvl="2">
      <w:start w:val="1"/>
      <w:numFmt w:val="decimal"/>
      <w:lvlText w:val="%1.%2.%3."/>
      <w:lvlJc w:val="left"/>
      <w:pPr>
        <w:tabs>
          <w:tab w:val="num" w:pos="-142"/>
        </w:tabs>
        <w:ind w:left="1646" w:hanging="720"/>
      </w:pPr>
    </w:lvl>
    <w:lvl w:ilvl="3">
      <w:start w:val="1"/>
      <w:numFmt w:val="decimal"/>
      <w:lvlText w:val="%1.%2.%3.%4."/>
      <w:lvlJc w:val="left"/>
      <w:pPr>
        <w:tabs>
          <w:tab w:val="num" w:pos="-142"/>
        </w:tabs>
        <w:ind w:left="1646" w:hanging="720"/>
      </w:pPr>
    </w:lvl>
    <w:lvl w:ilvl="4">
      <w:start w:val="1"/>
      <w:numFmt w:val="decimal"/>
      <w:lvlText w:val="%1.%2.%3.%4.%5."/>
      <w:lvlJc w:val="left"/>
      <w:pPr>
        <w:tabs>
          <w:tab w:val="num" w:pos="-142"/>
        </w:tabs>
        <w:ind w:left="2006" w:hanging="1080"/>
      </w:pPr>
    </w:lvl>
    <w:lvl w:ilvl="5">
      <w:start w:val="1"/>
      <w:numFmt w:val="decimal"/>
      <w:lvlText w:val="%1.%2.%3.%4.%5.%6."/>
      <w:lvlJc w:val="left"/>
      <w:pPr>
        <w:tabs>
          <w:tab w:val="num" w:pos="-142"/>
        </w:tabs>
        <w:ind w:left="2006" w:hanging="1080"/>
      </w:pPr>
    </w:lvl>
    <w:lvl w:ilvl="6">
      <w:start w:val="1"/>
      <w:numFmt w:val="decimal"/>
      <w:lvlText w:val="%1.%2.%3.%4.%5.%6.%7."/>
      <w:lvlJc w:val="left"/>
      <w:pPr>
        <w:tabs>
          <w:tab w:val="num" w:pos="-142"/>
        </w:tabs>
        <w:ind w:left="2366" w:hanging="1440"/>
      </w:pPr>
    </w:lvl>
    <w:lvl w:ilvl="7">
      <w:start w:val="1"/>
      <w:numFmt w:val="decimal"/>
      <w:lvlText w:val="%1.%2.%3.%4.%5.%6.%7.%8."/>
      <w:lvlJc w:val="left"/>
      <w:pPr>
        <w:tabs>
          <w:tab w:val="num" w:pos="-142"/>
        </w:tabs>
        <w:ind w:left="2366" w:hanging="1440"/>
      </w:pPr>
    </w:lvl>
    <w:lvl w:ilvl="8">
      <w:start w:val="1"/>
      <w:numFmt w:val="decimal"/>
      <w:lvlText w:val="%1.%2.%3.%4.%5.%6.%7.%8.%9."/>
      <w:lvlJc w:val="left"/>
      <w:pPr>
        <w:tabs>
          <w:tab w:val="num" w:pos="-142"/>
        </w:tabs>
        <w:ind w:left="2726" w:hanging="1800"/>
      </w:p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602666">
    <w:abstractNumId w:val="3"/>
  </w:num>
  <w:num w:numId="2" w16cid:durableId="715931441">
    <w:abstractNumId w:val="0"/>
  </w:num>
  <w:num w:numId="3" w16cid:durableId="226230855">
    <w:abstractNumId w:val="5"/>
  </w:num>
  <w:num w:numId="4" w16cid:durableId="680595471">
    <w:abstractNumId w:val="1"/>
  </w:num>
  <w:num w:numId="5" w16cid:durableId="910626105">
    <w:abstractNumId w:val="4"/>
  </w:num>
  <w:num w:numId="6" w16cid:durableId="586379094">
    <w:abstractNumId w:val="2"/>
    <w:lvlOverride w:ilvl="0">
      <w:startOverride w:val="1"/>
    </w:lvlOverride>
  </w:num>
  <w:num w:numId="7" w16cid:durableId="1967390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14090"/>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0204"/>
    <w:rsid w:val="003D35A5"/>
    <w:rsid w:val="00404615"/>
    <w:rsid w:val="0043694F"/>
    <w:rsid w:val="004407CF"/>
    <w:rsid w:val="00441EB3"/>
    <w:rsid w:val="0044425E"/>
    <w:rsid w:val="00455A0F"/>
    <w:rsid w:val="00457972"/>
    <w:rsid w:val="00492008"/>
    <w:rsid w:val="00496A6B"/>
    <w:rsid w:val="004A0EF4"/>
    <w:rsid w:val="00500788"/>
    <w:rsid w:val="00510E54"/>
    <w:rsid w:val="00530048"/>
    <w:rsid w:val="00550D5D"/>
    <w:rsid w:val="005578C9"/>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46E04"/>
    <w:rsid w:val="00850E1B"/>
    <w:rsid w:val="00876B85"/>
    <w:rsid w:val="00883EC5"/>
    <w:rsid w:val="008F73C3"/>
    <w:rsid w:val="009111F7"/>
    <w:rsid w:val="00952BF1"/>
    <w:rsid w:val="00967CDF"/>
    <w:rsid w:val="00971534"/>
    <w:rsid w:val="0097261D"/>
    <w:rsid w:val="009758F1"/>
    <w:rsid w:val="00990487"/>
    <w:rsid w:val="009E0525"/>
    <w:rsid w:val="009E3D1D"/>
    <w:rsid w:val="009F1894"/>
    <w:rsid w:val="009F4D2D"/>
    <w:rsid w:val="00A02E05"/>
    <w:rsid w:val="00A32425"/>
    <w:rsid w:val="00A37450"/>
    <w:rsid w:val="00A539E1"/>
    <w:rsid w:val="00A66FFC"/>
    <w:rsid w:val="00A8635A"/>
    <w:rsid w:val="00AC1C4D"/>
    <w:rsid w:val="00B02C0E"/>
    <w:rsid w:val="00B05B47"/>
    <w:rsid w:val="00B810BC"/>
    <w:rsid w:val="00B837EE"/>
    <w:rsid w:val="00B8565C"/>
    <w:rsid w:val="00BA2507"/>
    <w:rsid w:val="00BB175B"/>
    <w:rsid w:val="00BB7D0A"/>
    <w:rsid w:val="00BC2935"/>
    <w:rsid w:val="00BC5931"/>
    <w:rsid w:val="00BC752A"/>
    <w:rsid w:val="00C23EFF"/>
    <w:rsid w:val="00C42675"/>
    <w:rsid w:val="00C5114A"/>
    <w:rsid w:val="00C64909"/>
    <w:rsid w:val="00C85319"/>
    <w:rsid w:val="00CB70E0"/>
    <w:rsid w:val="00CC0AE4"/>
    <w:rsid w:val="00CD09B2"/>
    <w:rsid w:val="00CD6C5D"/>
    <w:rsid w:val="00CE4984"/>
    <w:rsid w:val="00CF1093"/>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84135"/>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7A6"/>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841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table" w:styleId="af1">
    <w:name w:val="Table Grid"/>
    <w:basedOn w:val="a1"/>
    <w:uiPriority w:val="59"/>
    <w:rsid w:val="00CE49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8413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548347784">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34775091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6953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673</Words>
  <Characters>3840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14</cp:revision>
  <cp:lastPrinted>2023-06-12T09:27:00Z</cp:lastPrinted>
  <dcterms:created xsi:type="dcterms:W3CDTF">2023-10-27T06:19:00Z</dcterms:created>
  <dcterms:modified xsi:type="dcterms:W3CDTF">2024-01-10T13:26:00Z</dcterms:modified>
</cp:coreProperties>
</file>