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CB06A" w14:textId="3D33D574" w:rsidR="001D50DA" w:rsidRPr="00CE4984" w:rsidRDefault="00C85319" w:rsidP="00CE4984">
      <w:pPr>
        <w:pStyle w:val="1"/>
        <w:shd w:val="clear" w:color="auto" w:fill="FFFFFF"/>
        <w:spacing w:before="0"/>
        <w:jc w:val="both"/>
        <w:textAlignment w:val="baseline"/>
        <w:rPr>
          <w:rFonts w:ascii="Times New Roman" w:hAnsi="Times New Roman" w:cs="Times New Roman"/>
          <w:color w:val="auto"/>
          <w:sz w:val="28"/>
          <w:szCs w:val="28"/>
        </w:rPr>
      </w:pPr>
      <w:r w:rsidRPr="00CE4984">
        <w:rPr>
          <w:rFonts w:ascii="Times New Roman" w:hAnsi="Times New Roman" w:cs="Times New Roman"/>
          <w:color w:val="auto"/>
          <w:sz w:val="28"/>
          <w:szCs w:val="28"/>
          <w:shd w:val="clear" w:color="auto" w:fill="FFFFFF"/>
          <w:lang w:val="uk-UA"/>
        </w:rPr>
        <w:t xml:space="preserve">Відкриті торги </w:t>
      </w:r>
      <w:r w:rsidR="00C23EFF" w:rsidRPr="00CE4984">
        <w:rPr>
          <w:rFonts w:ascii="Times New Roman" w:hAnsi="Times New Roman" w:cs="Times New Roman"/>
          <w:color w:val="auto"/>
          <w:sz w:val="28"/>
          <w:szCs w:val="28"/>
          <w:shd w:val="clear" w:color="auto" w:fill="FFFFFF"/>
          <w:lang w:val="uk-UA"/>
        </w:rPr>
        <w:t xml:space="preserve">з Особливостями </w:t>
      </w:r>
      <w:r w:rsidR="002E5E25" w:rsidRPr="00CE4984">
        <w:rPr>
          <w:rFonts w:ascii="Times New Roman" w:hAnsi="Times New Roman" w:cs="Times New Roman"/>
          <w:color w:val="auto"/>
          <w:sz w:val="28"/>
          <w:szCs w:val="28"/>
          <w:shd w:val="clear" w:color="auto" w:fill="FFFFFF"/>
          <w:lang w:val="uk-UA"/>
        </w:rPr>
        <w:t xml:space="preserve"> </w:t>
      </w:r>
      <w:r w:rsidRPr="00CE4984">
        <w:rPr>
          <w:rFonts w:ascii="Times New Roman" w:hAnsi="Times New Roman" w:cs="Times New Roman"/>
          <w:color w:val="auto"/>
          <w:sz w:val="28"/>
          <w:szCs w:val="28"/>
          <w:shd w:val="clear" w:color="auto" w:fill="FFFFFF"/>
          <w:lang w:val="uk-UA"/>
        </w:rPr>
        <w:t>на закупівлю</w:t>
      </w:r>
      <w:r w:rsidR="00FD7746" w:rsidRPr="00CE4984">
        <w:rPr>
          <w:rFonts w:ascii="Times New Roman" w:eastAsia="Times New Roman" w:hAnsi="Times New Roman" w:cs="Times New Roman"/>
          <w:b/>
          <w:color w:val="auto"/>
          <w:sz w:val="28"/>
          <w:szCs w:val="28"/>
          <w:lang w:val="uk-UA"/>
        </w:rPr>
        <w:t xml:space="preserve"> </w:t>
      </w:r>
      <w:r w:rsidR="00C5114A" w:rsidRPr="00CE4984">
        <w:rPr>
          <w:rFonts w:ascii="Times New Roman" w:hAnsi="Times New Roman" w:cs="Times New Roman"/>
          <w:color w:val="auto"/>
          <w:sz w:val="28"/>
          <w:szCs w:val="28"/>
          <w:lang w:val="uk-UA"/>
        </w:rPr>
        <w:t>«</w:t>
      </w:r>
      <w:proofErr w:type="spellStart"/>
      <w:r w:rsidR="00CE4984" w:rsidRPr="00CE4984">
        <w:rPr>
          <w:rFonts w:ascii="Times New Roman" w:hAnsi="Times New Roman" w:cs="Times New Roman"/>
          <w:color w:val="auto"/>
          <w:sz w:val="28"/>
          <w:szCs w:val="28"/>
        </w:rPr>
        <w:t>Шафа-ліжко</w:t>
      </w:r>
      <w:proofErr w:type="spellEnd"/>
      <w:r w:rsidR="00CE4984" w:rsidRPr="00CE4984">
        <w:rPr>
          <w:rFonts w:ascii="Times New Roman" w:hAnsi="Times New Roman" w:cs="Times New Roman"/>
          <w:color w:val="auto"/>
          <w:sz w:val="28"/>
          <w:szCs w:val="28"/>
        </w:rPr>
        <w:t xml:space="preserve">, </w:t>
      </w:r>
      <w:proofErr w:type="spellStart"/>
      <w:r w:rsidR="00CE4984" w:rsidRPr="00CE4984">
        <w:rPr>
          <w:rFonts w:ascii="Times New Roman" w:hAnsi="Times New Roman" w:cs="Times New Roman"/>
          <w:color w:val="auto"/>
          <w:sz w:val="28"/>
          <w:szCs w:val="28"/>
        </w:rPr>
        <w:t>Шафа-гардеробна</w:t>
      </w:r>
      <w:proofErr w:type="spellEnd"/>
      <w:r w:rsidR="00C5114A" w:rsidRPr="00CE4984">
        <w:rPr>
          <w:rFonts w:ascii="Times New Roman" w:hAnsi="Times New Roman" w:cs="Times New Roman"/>
          <w:color w:val="auto"/>
          <w:sz w:val="28"/>
          <w:szCs w:val="28"/>
          <w:lang w:val="uk-UA"/>
        </w:rPr>
        <w:t>»</w:t>
      </w:r>
      <w:r w:rsidR="00BC752A" w:rsidRPr="00CE4984">
        <w:rPr>
          <w:rFonts w:ascii="Times New Roman" w:hAnsi="Times New Roman" w:cs="Times New Roman"/>
          <w:color w:val="auto"/>
          <w:sz w:val="28"/>
          <w:szCs w:val="28"/>
          <w:lang w:val="uk-UA"/>
        </w:rPr>
        <w:t xml:space="preserve"> </w:t>
      </w:r>
      <w:r w:rsidR="00C5114A" w:rsidRPr="00CE4984">
        <w:rPr>
          <w:rFonts w:ascii="Times New Roman" w:hAnsi="Times New Roman" w:cs="Times New Roman"/>
          <w:color w:val="auto"/>
          <w:sz w:val="28"/>
          <w:szCs w:val="28"/>
          <w:lang w:val="uk-UA"/>
        </w:rPr>
        <w:t xml:space="preserve">код </w:t>
      </w:r>
      <w:r w:rsidR="00CE4984" w:rsidRPr="00CE4984">
        <w:rPr>
          <w:rFonts w:ascii="Times New Roman" w:hAnsi="Times New Roman" w:cs="Times New Roman"/>
          <w:color w:val="auto"/>
          <w:sz w:val="28"/>
          <w:szCs w:val="28"/>
        </w:rPr>
        <w:t xml:space="preserve">39140000-5 — </w:t>
      </w:r>
      <w:proofErr w:type="spellStart"/>
      <w:r w:rsidR="00CE4984" w:rsidRPr="00CE4984">
        <w:rPr>
          <w:rFonts w:ascii="Times New Roman" w:hAnsi="Times New Roman" w:cs="Times New Roman"/>
          <w:color w:val="auto"/>
          <w:sz w:val="28"/>
          <w:szCs w:val="28"/>
        </w:rPr>
        <w:t>Меблі</w:t>
      </w:r>
      <w:proofErr w:type="spellEnd"/>
      <w:r w:rsidR="00CE4984" w:rsidRPr="00CE4984">
        <w:rPr>
          <w:rFonts w:ascii="Times New Roman" w:hAnsi="Times New Roman" w:cs="Times New Roman"/>
          <w:color w:val="auto"/>
          <w:sz w:val="28"/>
          <w:szCs w:val="28"/>
        </w:rPr>
        <w:t xml:space="preserve"> для дому</w:t>
      </w:r>
      <w:r w:rsidR="00756BEE" w:rsidRPr="00CE4984">
        <w:rPr>
          <w:rFonts w:ascii="Times New Roman" w:eastAsia="Times New Roman" w:hAnsi="Times New Roman" w:cs="Times New Roman"/>
          <w:color w:val="auto"/>
          <w:sz w:val="28"/>
          <w:szCs w:val="28"/>
          <w:lang w:val="uk-UA"/>
        </w:rPr>
        <w:t xml:space="preserve"> </w:t>
      </w:r>
      <w:r w:rsidR="00990487" w:rsidRPr="00CE4984">
        <w:rPr>
          <w:rFonts w:ascii="Times New Roman" w:eastAsia="Times New Roman" w:hAnsi="Times New Roman" w:cs="Times New Roman"/>
          <w:color w:val="auto"/>
          <w:sz w:val="28"/>
          <w:szCs w:val="28"/>
          <w:lang w:val="uk-UA"/>
        </w:rPr>
        <w:t>за ДК 021:2015 Єдиного закупівельн</w:t>
      </w:r>
      <w:r w:rsidR="00846E04" w:rsidRPr="00CE4984">
        <w:rPr>
          <w:rFonts w:ascii="Times New Roman" w:eastAsia="Times New Roman" w:hAnsi="Times New Roman" w:cs="Times New Roman"/>
          <w:color w:val="auto"/>
          <w:sz w:val="28"/>
          <w:szCs w:val="28"/>
          <w:lang w:val="uk-UA"/>
        </w:rPr>
        <w:t>ого словника.</w:t>
      </w:r>
    </w:p>
    <w:p w14:paraId="6428A59A" w14:textId="77777777" w:rsidR="00C23EFF" w:rsidRPr="00846E04" w:rsidRDefault="00C23EFF" w:rsidP="002F41E8">
      <w:pPr>
        <w:jc w:val="both"/>
        <w:rPr>
          <w:rFonts w:ascii="Times New Roman" w:hAnsi="Times New Roman" w:cs="Times New Roman"/>
          <w:b/>
          <w:sz w:val="28"/>
          <w:szCs w:val="28"/>
          <w:lang w:val="uk-UA"/>
        </w:rPr>
      </w:pPr>
      <w:proofErr w:type="spellStart"/>
      <w:r w:rsidRPr="00846E04">
        <w:rPr>
          <w:rFonts w:ascii="Times New Roman" w:eastAsia="Calibri" w:hAnsi="Times New Roman" w:cs="Times New Roman"/>
          <w:sz w:val="28"/>
          <w:szCs w:val="28"/>
          <w:lang w:val="uk-UA" w:eastAsia="ar-SA"/>
        </w:rPr>
        <w:t>Індентифікатор</w:t>
      </w:r>
      <w:proofErr w:type="spellEnd"/>
      <w:r w:rsidRPr="00846E04">
        <w:rPr>
          <w:rFonts w:ascii="Times New Roman" w:eastAsia="Calibri" w:hAnsi="Times New Roman" w:cs="Times New Roman"/>
          <w:sz w:val="28"/>
          <w:szCs w:val="28"/>
          <w:lang w:val="uk-UA" w:eastAsia="ar-SA"/>
        </w:rPr>
        <w:t xml:space="preserve"> закупівлі https://prozorro.gov.ua/tender/</w:t>
      </w:r>
      <w:r w:rsidR="00D737EB" w:rsidRPr="00846E04">
        <w:rPr>
          <w:rFonts w:ascii="Times New Roman" w:hAnsi="Times New Roman" w:cs="Times New Roman"/>
          <w:b/>
          <w:sz w:val="28"/>
          <w:szCs w:val="28"/>
          <w:shd w:val="clear" w:color="auto" w:fill="FFFFFF"/>
          <w:lang w:val="uk-UA"/>
        </w:rPr>
        <w:t>ID: </w:t>
      </w:r>
      <w:r w:rsidR="00CE4984" w:rsidRPr="00CE4984">
        <w:rPr>
          <w:rStyle w:val="tendertuid2nhc4"/>
          <w:rFonts w:ascii="Times New Roman" w:hAnsi="Times New Roman" w:cs="Times New Roman"/>
          <w:b/>
          <w:sz w:val="28"/>
          <w:szCs w:val="28"/>
          <w:bdr w:val="none" w:sz="0" w:space="0" w:color="auto" w:frame="1"/>
          <w:shd w:val="clear" w:color="auto" w:fill="FFFFFF"/>
          <w:lang w:val="uk-UA"/>
        </w:rPr>
        <w:t>UA-2023-11-27-008797-a</w:t>
      </w:r>
      <w:r w:rsidR="00B02C0E" w:rsidRPr="00846E04">
        <w:rPr>
          <w:rStyle w:val="tendertuid2nhc4"/>
          <w:rFonts w:ascii="Times New Roman" w:hAnsi="Times New Roman" w:cs="Times New Roman"/>
          <w:b/>
          <w:sz w:val="28"/>
          <w:szCs w:val="28"/>
          <w:bdr w:val="none" w:sz="0" w:space="0" w:color="auto" w:frame="1"/>
          <w:shd w:val="clear" w:color="auto" w:fill="FFFFFF"/>
          <w:lang w:val="uk-UA"/>
        </w:rPr>
        <w:t>.</w:t>
      </w:r>
      <w:r w:rsidR="002F41E8" w:rsidRPr="00846E04">
        <w:rPr>
          <w:rStyle w:val="tendertuid2nhc4"/>
          <w:rFonts w:ascii="Times New Roman" w:hAnsi="Times New Roman" w:cs="Times New Roman"/>
          <w:b/>
          <w:sz w:val="28"/>
          <w:szCs w:val="28"/>
          <w:bdr w:val="none" w:sz="0" w:space="0" w:color="auto" w:frame="1"/>
          <w:shd w:val="clear" w:color="auto" w:fill="FFFFFF"/>
          <w:lang w:val="uk-UA"/>
        </w:rPr>
        <w:t xml:space="preserve">  </w:t>
      </w:r>
      <w:r w:rsidRPr="00846E04">
        <w:rPr>
          <w:rFonts w:ascii="Times New Roman" w:hAnsi="Times New Roman" w:cs="Times New Roman"/>
          <w:sz w:val="28"/>
          <w:szCs w:val="28"/>
          <w:shd w:val="clear" w:color="auto" w:fill="FFFFFF"/>
          <w:lang w:val="uk-UA"/>
        </w:rPr>
        <w:t>Очікувана вартість предмета закупівлі :</w:t>
      </w:r>
      <w:r w:rsidRPr="00846E04">
        <w:rPr>
          <w:rFonts w:ascii="Times New Roman" w:hAnsi="Times New Roman" w:cs="Times New Roman"/>
          <w:spacing w:val="-10"/>
          <w:sz w:val="28"/>
          <w:szCs w:val="28"/>
          <w:lang w:val="uk-UA"/>
        </w:rPr>
        <w:t xml:space="preserve"> </w:t>
      </w:r>
      <w:r w:rsidR="00CE4984">
        <w:rPr>
          <w:rFonts w:ascii="Times New Roman" w:hAnsi="Times New Roman" w:cs="Times New Roman"/>
          <w:b/>
          <w:spacing w:val="-10"/>
          <w:sz w:val="28"/>
          <w:szCs w:val="28"/>
          <w:lang w:val="uk-UA"/>
        </w:rPr>
        <w:t>166300</w:t>
      </w:r>
      <w:r w:rsidRPr="00846E04">
        <w:rPr>
          <w:rFonts w:ascii="Times New Roman" w:hAnsi="Times New Roman" w:cs="Times New Roman"/>
          <w:b/>
          <w:spacing w:val="-10"/>
          <w:sz w:val="28"/>
          <w:szCs w:val="28"/>
          <w:lang w:val="uk-UA"/>
        </w:rPr>
        <w:t>,00 грн.</w:t>
      </w:r>
    </w:p>
    <w:p w14:paraId="0665EFA6" w14:textId="77777777" w:rsidR="009F4D2D" w:rsidRPr="00846E04" w:rsidRDefault="009F4D2D" w:rsidP="002F41E8">
      <w:pPr>
        <w:spacing w:after="0"/>
        <w:jc w:val="both"/>
        <w:rPr>
          <w:rFonts w:ascii="Times New Roman" w:eastAsia="Times New Roman" w:hAnsi="Times New Roman" w:cs="Times New Roman"/>
          <w:sz w:val="28"/>
          <w:szCs w:val="28"/>
          <w:lang w:val="uk-UA" w:eastAsia="en-US"/>
        </w:rPr>
      </w:pPr>
    </w:p>
    <w:tbl>
      <w:tblPr>
        <w:tblW w:w="1010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2410"/>
        <w:gridCol w:w="7088"/>
        <w:gridCol w:w="8"/>
      </w:tblGrid>
      <w:tr w:rsidR="00C5114A" w:rsidRPr="00724F62" w14:paraId="3F1F59D2" w14:textId="77777777" w:rsidTr="00756BEE">
        <w:trPr>
          <w:trHeight w:val="1372"/>
        </w:trPr>
        <w:tc>
          <w:tcPr>
            <w:tcW w:w="10102" w:type="dxa"/>
            <w:gridSpan w:val="4"/>
            <w:shd w:val="clear" w:color="auto" w:fill="auto"/>
            <w:vAlign w:val="center"/>
          </w:tcPr>
          <w:p w14:paraId="0FA75999" w14:textId="77777777" w:rsidR="001F1F37" w:rsidRPr="00724F62" w:rsidRDefault="00530048" w:rsidP="00530048">
            <w:pPr>
              <w:spacing w:after="0" w:line="240" w:lineRule="auto"/>
              <w:rPr>
                <w:rFonts w:ascii="Times New Roman" w:eastAsia="Times New Roman" w:hAnsi="Times New Roman" w:cs="Times New Roman"/>
                <w:b/>
                <w:spacing w:val="-10"/>
                <w:sz w:val="28"/>
                <w:szCs w:val="28"/>
                <w:lang w:val="uk-UA"/>
              </w:rPr>
            </w:pPr>
            <w:r w:rsidRPr="00724F62">
              <w:rPr>
                <w:rFonts w:ascii="Times New Roman" w:eastAsia="Times New Roman" w:hAnsi="Times New Roman" w:cs="Times New Roman"/>
                <w:b/>
                <w:spacing w:val="-10"/>
                <w:sz w:val="28"/>
                <w:szCs w:val="28"/>
                <w:lang w:val="uk-UA"/>
              </w:rPr>
              <w:t xml:space="preserve">                                     </w:t>
            </w:r>
            <w:r w:rsidR="001F1F37" w:rsidRPr="00724F62">
              <w:rPr>
                <w:rFonts w:ascii="Times New Roman" w:eastAsia="Times New Roman" w:hAnsi="Times New Roman" w:cs="Times New Roman"/>
                <w:b/>
                <w:spacing w:val="-10"/>
                <w:sz w:val="28"/>
                <w:szCs w:val="28"/>
                <w:lang w:val="uk-UA"/>
              </w:rPr>
              <w:t>Обґрунтування технічних та якісних характеристик</w:t>
            </w:r>
          </w:p>
          <w:p w14:paraId="2224EF17" w14:textId="77777777" w:rsidR="001F1F37" w:rsidRPr="00724F62" w:rsidRDefault="001F1F37" w:rsidP="001F1F37">
            <w:pPr>
              <w:spacing w:after="0" w:line="240" w:lineRule="auto"/>
              <w:jc w:val="center"/>
              <w:rPr>
                <w:rFonts w:ascii="Times New Roman" w:eastAsia="Times New Roman" w:hAnsi="Times New Roman" w:cs="Times New Roman"/>
                <w:b/>
                <w:spacing w:val="-10"/>
                <w:sz w:val="28"/>
                <w:szCs w:val="28"/>
                <w:lang w:val="uk-UA"/>
              </w:rPr>
            </w:pPr>
            <w:r w:rsidRPr="00724F62">
              <w:rPr>
                <w:rFonts w:ascii="Times New Roman" w:eastAsia="Times New Roman" w:hAnsi="Times New Roman" w:cs="Times New Roman"/>
                <w:b/>
                <w:spacing w:val="-10"/>
                <w:sz w:val="28"/>
                <w:szCs w:val="28"/>
                <w:lang w:val="uk-UA"/>
              </w:rPr>
              <w:t>предмета закупівлі, розміру бюджетного призначення, очікуваної</w:t>
            </w:r>
          </w:p>
          <w:p w14:paraId="7DF51B25" w14:textId="77777777" w:rsidR="001F1F37" w:rsidRPr="00724F62" w:rsidRDefault="001F1F37" w:rsidP="001F1F37">
            <w:pPr>
              <w:spacing w:after="0" w:line="240" w:lineRule="auto"/>
              <w:jc w:val="center"/>
              <w:rPr>
                <w:rFonts w:ascii="Times New Roman" w:eastAsia="Times New Roman" w:hAnsi="Times New Roman" w:cs="Times New Roman"/>
                <w:b/>
                <w:spacing w:val="-10"/>
                <w:sz w:val="28"/>
                <w:szCs w:val="28"/>
                <w:lang w:val="uk-UA"/>
              </w:rPr>
            </w:pPr>
            <w:r w:rsidRPr="00724F62">
              <w:rPr>
                <w:rFonts w:ascii="Times New Roman" w:eastAsia="Times New Roman" w:hAnsi="Times New Roman" w:cs="Times New Roman"/>
                <w:b/>
                <w:spacing w:val="-10"/>
                <w:sz w:val="28"/>
                <w:szCs w:val="28"/>
                <w:lang w:val="uk-UA"/>
              </w:rPr>
              <w:t>вартості предмета закупівлі</w:t>
            </w:r>
          </w:p>
        </w:tc>
      </w:tr>
      <w:tr w:rsidR="004A0EF4" w:rsidRPr="00756BEE" w14:paraId="38B52BCA" w14:textId="77777777" w:rsidTr="00756BEE">
        <w:trPr>
          <w:gridAfter w:val="1"/>
          <w:wAfter w:w="8" w:type="dxa"/>
          <w:trHeight w:val="847"/>
        </w:trPr>
        <w:tc>
          <w:tcPr>
            <w:tcW w:w="596" w:type="dxa"/>
            <w:shd w:val="clear" w:color="auto" w:fill="auto"/>
            <w:vAlign w:val="center"/>
          </w:tcPr>
          <w:p w14:paraId="30C59F09" w14:textId="77777777" w:rsidR="001F1F37" w:rsidRPr="00724F62" w:rsidRDefault="001F1F37" w:rsidP="001F1F37">
            <w:pPr>
              <w:spacing w:after="0" w:line="240" w:lineRule="auto"/>
              <w:jc w:val="center"/>
              <w:rPr>
                <w:rFonts w:ascii="Times New Roman" w:eastAsia="Times New Roman" w:hAnsi="Times New Roman" w:cs="Times New Roman"/>
                <w:bCs/>
                <w:spacing w:val="-10"/>
                <w:sz w:val="28"/>
                <w:szCs w:val="28"/>
                <w:lang w:val="uk-UA"/>
              </w:rPr>
            </w:pPr>
            <w:r w:rsidRPr="00724F62">
              <w:rPr>
                <w:rFonts w:ascii="Times New Roman" w:eastAsia="Times New Roman" w:hAnsi="Times New Roman" w:cs="Times New Roman"/>
                <w:bCs/>
                <w:spacing w:val="-10"/>
                <w:sz w:val="28"/>
                <w:szCs w:val="28"/>
                <w:lang w:val="uk-UA"/>
              </w:rPr>
              <w:t>1</w:t>
            </w:r>
          </w:p>
        </w:tc>
        <w:tc>
          <w:tcPr>
            <w:tcW w:w="2410" w:type="dxa"/>
            <w:shd w:val="clear" w:color="auto" w:fill="auto"/>
            <w:vAlign w:val="center"/>
          </w:tcPr>
          <w:p w14:paraId="2872FCA1" w14:textId="77777777" w:rsidR="001F1F37" w:rsidRPr="00724F62" w:rsidRDefault="001F1F37" w:rsidP="001F1F37">
            <w:pPr>
              <w:spacing w:after="0" w:line="240" w:lineRule="auto"/>
              <w:rPr>
                <w:rFonts w:ascii="Times New Roman" w:eastAsia="Times New Roman" w:hAnsi="Times New Roman" w:cs="Times New Roman"/>
                <w:bCs/>
                <w:spacing w:val="-10"/>
                <w:sz w:val="28"/>
                <w:szCs w:val="28"/>
                <w:lang w:val="uk-UA"/>
              </w:rPr>
            </w:pPr>
            <w:r w:rsidRPr="00724F62">
              <w:rPr>
                <w:rFonts w:ascii="Times New Roman" w:eastAsia="Times New Roman" w:hAnsi="Times New Roman" w:cs="Times New Roman"/>
                <w:bCs/>
                <w:spacing w:val="-10"/>
                <w:sz w:val="28"/>
                <w:szCs w:val="28"/>
                <w:lang w:val="uk-UA"/>
              </w:rPr>
              <w:t>Назва предмета закупівлі</w:t>
            </w:r>
          </w:p>
        </w:tc>
        <w:tc>
          <w:tcPr>
            <w:tcW w:w="7088" w:type="dxa"/>
            <w:shd w:val="clear" w:color="auto" w:fill="auto"/>
            <w:vAlign w:val="center"/>
          </w:tcPr>
          <w:p w14:paraId="5E527697" w14:textId="77777777" w:rsidR="00CE4984" w:rsidRPr="00CE4984" w:rsidRDefault="00CE4984" w:rsidP="00CE4984">
            <w:pPr>
              <w:pStyle w:val="1"/>
              <w:shd w:val="clear" w:color="auto" w:fill="FFFFFF"/>
              <w:spacing w:before="0"/>
              <w:jc w:val="both"/>
              <w:textAlignment w:val="baseline"/>
              <w:rPr>
                <w:rFonts w:ascii="Times New Roman" w:hAnsi="Times New Roman" w:cs="Times New Roman"/>
                <w:color w:val="auto"/>
                <w:sz w:val="28"/>
                <w:szCs w:val="28"/>
                <w:lang w:val="uk-UA"/>
              </w:rPr>
            </w:pPr>
            <w:r w:rsidRPr="00CE4984">
              <w:rPr>
                <w:rFonts w:ascii="Times New Roman" w:hAnsi="Times New Roman" w:cs="Times New Roman"/>
                <w:color w:val="auto"/>
                <w:sz w:val="28"/>
                <w:szCs w:val="28"/>
                <w:shd w:val="clear" w:color="auto" w:fill="FFFFFF"/>
                <w:lang w:val="uk-UA"/>
              </w:rPr>
              <w:t>«Відкриті торги з Особливостями  на закупівлю</w:t>
            </w:r>
            <w:r w:rsidRPr="00CE4984">
              <w:rPr>
                <w:rFonts w:ascii="Times New Roman" w:eastAsia="Times New Roman" w:hAnsi="Times New Roman" w:cs="Times New Roman"/>
                <w:b/>
                <w:color w:val="auto"/>
                <w:sz w:val="28"/>
                <w:szCs w:val="28"/>
                <w:lang w:val="uk-UA"/>
              </w:rPr>
              <w:t xml:space="preserve"> </w:t>
            </w:r>
            <w:r w:rsidRPr="00CE4984">
              <w:rPr>
                <w:rFonts w:ascii="Times New Roman" w:hAnsi="Times New Roman" w:cs="Times New Roman"/>
                <w:color w:val="auto"/>
                <w:sz w:val="28"/>
                <w:szCs w:val="28"/>
                <w:lang w:val="uk-UA"/>
              </w:rPr>
              <w:t>«Шафа-ліжко, Шафа-гардеробна» код 39140000-5 — Меблі для дому</w:t>
            </w:r>
            <w:r w:rsidRPr="00CE4984">
              <w:rPr>
                <w:rFonts w:ascii="Times New Roman" w:eastAsia="Times New Roman" w:hAnsi="Times New Roman" w:cs="Times New Roman"/>
                <w:color w:val="auto"/>
                <w:sz w:val="28"/>
                <w:szCs w:val="28"/>
                <w:lang w:val="uk-UA"/>
              </w:rPr>
              <w:t xml:space="preserve"> за ДК 021:2015 Єдиного закупівельного словника.</w:t>
            </w:r>
          </w:p>
          <w:p w14:paraId="1C9C7159" w14:textId="77777777" w:rsidR="001F1F37" w:rsidRPr="00CE4984" w:rsidRDefault="00CE4984" w:rsidP="00CE4984">
            <w:pPr>
              <w:spacing w:line="240" w:lineRule="auto"/>
              <w:rPr>
                <w:rFonts w:ascii="Times New Roman" w:hAnsi="Times New Roman" w:cs="Times New Roman"/>
                <w:sz w:val="28"/>
                <w:szCs w:val="28"/>
                <w:lang w:val="uk-UA"/>
              </w:rPr>
            </w:pPr>
            <w:proofErr w:type="spellStart"/>
            <w:r w:rsidRPr="00CE4984">
              <w:rPr>
                <w:rFonts w:ascii="Times New Roman" w:eastAsia="Calibri" w:hAnsi="Times New Roman" w:cs="Times New Roman"/>
                <w:sz w:val="28"/>
                <w:szCs w:val="28"/>
                <w:lang w:val="uk-UA" w:eastAsia="ar-SA"/>
              </w:rPr>
              <w:t>Індентифікатор</w:t>
            </w:r>
            <w:proofErr w:type="spellEnd"/>
            <w:r w:rsidRPr="00CE4984">
              <w:rPr>
                <w:rFonts w:ascii="Times New Roman" w:eastAsia="Calibri" w:hAnsi="Times New Roman" w:cs="Times New Roman"/>
                <w:sz w:val="28"/>
                <w:szCs w:val="28"/>
                <w:lang w:val="uk-UA" w:eastAsia="ar-SA"/>
              </w:rPr>
              <w:t xml:space="preserve"> закупівлі https://prozorro.gov.ua/tender/</w:t>
            </w:r>
            <w:r w:rsidRPr="00CE4984">
              <w:rPr>
                <w:rFonts w:ascii="Times New Roman" w:hAnsi="Times New Roman" w:cs="Times New Roman"/>
                <w:b/>
                <w:sz w:val="28"/>
                <w:szCs w:val="28"/>
                <w:shd w:val="clear" w:color="auto" w:fill="FFFFFF"/>
                <w:lang w:val="uk-UA"/>
              </w:rPr>
              <w:t>ID: </w:t>
            </w:r>
            <w:r w:rsidRPr="00CE4984">
              <w:rPr>
                <w:rStyle w:val="tendertuid2nhc4"/>
                <w:rFonts w:ascii="Times New Roman" w:hAnsi="Times New Roman" w:cs="Times New Roman"/>
                <w:b/>
                <w:sz w:val="28"/>
                <w:szCs w:val="28"/>
                <w:bdr w:val="none" w:sz="0" w:space="0" w:color="auto" w:frame="1"/>
                <w:shd w:val="clear" w:color="auto" w:fill="FFFFFF"/>
                <w:lang w:val="uk-UA"/>
              </w:rPr>
              <w:t>UA-2023-11-27-008797-a.</w:t>
            </w:r>
          </w:p>
        </w:tc>
      </w:tr>
      <w:tr w:rsidR="00722D29" w:rsidRPr="00724F62" w14:paraId="21B85050" w14:textId="77777777" w:rsidTr="00756BEE">
        <w:trPr>
          <w:gridAfter w:val="1"/>
          <w:wAfter w:w="8" w:type="dxa"/>
          <w:trHeight w:val="983"/>
        </w:trPr>
        <w:tc>
          <w:tcPr>
            <w:tcW w:w="596" w:type="dxa"/>
            <w:shd w:val="clear" w:color="auto" w:fill="auto"/>
            <w:vAlign w:val="center"/>
          </w:tcPr>
          <w:p w14:paraId="195DB0AA" w14:textId="77777777" w:rsidR="00722D29" w:rsidRPr="00724F62" w:rsidRDefault="00722D29" w:rsidP="00756BEE">
            <w:pPr>
              <w:spacing w:after="0" w:line="240" w:lineRule="auto"/>
              <w:jc w:val="center"/>
              <w:rPr>
                <w:rFonts w:ascii="Times New Roman" w:eastAsia="Times New Roman" w:hAnsi="Times New Roman" w:cs="Times New Roman"/>
                <w:bCs/>
                <w:spacing w:val="-10"/>
                <w:sz w:val="28"/>
                <w:szCs w:val="28"/>
                <w:lang w:val="uk-UA"/>
              </w:rPr>
            </w:pPr>
            <w:r w:rsidRPr="00724F62">
              <w:rPr>
                <w:rFonts w:ascii="Times New Roman" w:eastAsia="Times New Roman" w:hAnsi="Times New Roman" w:cs="Times New Roman"/>
                <w:bCs/>
                <w:spacing w:val="-10"/>
                <w:sz w:val="28"/>
                <w:szCs w:val="28"/>
                <w:lang w:val="uk-UA"/>
              </w:rPr>
              <w:t>2</w:t>
            </w:r>
          </w:p>
        </w:tc>
        <w:tc>
          <w:tcPr>
            <w:tcW w:w="2410" w:type="dxa"/>
            <w:shd w:val="clear" w:color="auto" w:fill="auto"/>
            <w:vAlign w:val="center"/>
          </w:tcPr>
          <w:p w14:paraId="3A4F19CA" w14:textId="77777777" w:rsidR="00722D29" w:rsidRPr="00724F62" w:rsidRDefault="00722D29" w:rsidP="00756BEE">
            <w:pPr>
              <w:spacing w:after="0" w:line="240" w:lineRule="auto"/>
              <w:rPr>
                <w:rFonts w:ascii="Times New Roman" w:eastAsia="Times New Roman" w:hAnsi="Times New Roman" w:cs="Times New Roman"/>
                <w:bCs/>
                <w:spacing w:val="-10"/>
                <w:sz w:val="28"/>
                <w:szCs w:val="28"/>
                <w:lang w:val="uk-UA"/>
              </w:rPr>
            </w:pPr>
            <w:r w:rsidRPr="00724F62">
              <w:rPr>
                <w:rFonts w:ascii="Times New Roman" w:eastAsia="Times New Roman" w:hAnsi="Times New Roman" w:cs="Times New Roman"/>
                <w:bCs/>
                <w:spacing w:val="-10"/>
                <w:sz w:val="28"/>
                <w:szCs w:val="28"/>
                <w:lang w:val="uk-UA"/>
              </w:rPr>
              <w:t>Обґрунтування технічних та якісних характеристик предмета закупівлі</w:t>
            </w:r>
          </w:p>
        </w:tc>
        <w:tc>
          <w:tcPr>
            <w:tcW w:w="7088" w:type="dxa"/>
            <w:shd w:val="clear" w:color="auto" w:fill="auto"/>
            <w:vAlign w:val="center"/>
          </w:tcPr>
          <w:p w14:paraId="079D1E6C" w14:textId="77777777" w:rsidR="00CE4984" w:rsidRPr="00CE4984" w:rsidRDefault="00CE4984" w:rsidP="00CE4984">
            <w:pPr>
              <w:suppressAutoHyphens/>
              <w:spacing w:after="0" w:line="240" w:lineRule="auto"/>
              <w:ind w:firstLine="567"/>
              <w:jc w:val="both"/>
              <w:rPr>
                <w:rFonts w:ascii="Times New Roman" w:eastAsia="Times New Roman" w:hAnsi="Times New Roman" w:cs="Times New Roman"/>
                <w:bCs/>
                <w:sz w:val="28"/>
                <w:szCs w:val="28"/>
                <w:lang w:val="uk-UA"/>
              </w:rPr>
            </w:pPr>
            <w:r w:rsidRPr="00CE4984">
              <w:rPr>
                <w:rFonts w:ascii="Times New Roman" w:eastAsia="Times New Roman" w:hAnsi="Times New Roman" w:cs="Times New Roman"/>
                <w:bCs/>
                <w:sz w:val="28"/>
                <w:szCs w:val="28"/>
                <w:lang w:val="uk-UA"/>
              </w:rPr>
              <w:t xml:space="preserve">1. Ціни на товар повинні включати у себе всі види платежів, зборів та податків, витрати пов'язані з поставкою даного товару (зокрема послуги з маркування, пакування, транспортування, розвантажувально-навантажувальні роботи). Доставка товару та розвантажувально-навантажувальні роботи проводиться транспортом Учасника-переможця та за його рахунок. </w:t>
            </w:r>
          </w:p>
          <w:p w14:paraId="31A4C604" w14:textId="77777777" w:rsidR="00CE4984" w:rsidRPr="00CE4984" w:rsidRDefault="00CE4984" w:rsidP="00CE4984">
            <w:pPr>
              <w:suppressAutoHyphens/>
              <w:spacing w:after="0" w:line="240" w:lineRule="auto"/>
              <w:ind w:firstLine="567"/>
              <w:jc w:val="both"/>
              <w:rPr>
                <w:rFonts w:ascii="Times New Roman" w:eastAsia="Calibri" w:hAnsi="Times New Roman" w:cs="Times New Roman"/>
                <w:b/>
                <w:spacing w:val="-3"/>
                <w:kern w:val="1"/>
                <w:sz w:val="28"/>
                <w:szCs w:val="28"/>
                <w:lang w:val="uk-UA" w:eastAsia="zh-CN"/>
              </w:rPr>
            </w:pPr>
            <w:r w:rsidRPr="00CE4984">
              <w:rPr>
                <w:rFonts w:ascii="Times New Roman" w:eastAsia="Times New Roman" w:hAnsi="Times New Roman" w:cs="Times New Roman"/>
                <w:b/>
                <w:sz w:val="28"/>
                <w:szCs w:val="28"/>
                <w:lang w:val="uk-UA"/>
              </w:rPr>
              <w:t>Вказані послуги окремо не сплачуються та включаються учасником до загальної вартості товару.</w:t>
            </w:r>
          </w:p>
          <w:p w14:paraId="194D4473" w14:textId="77777777" w:rsidR="00CE4984" w:rsidRPr="00CE4984" w:rsidRDefault="00CE4984" w:rsidP="00CE4984">
            <w:pPr>
              <w:tabs>
                <w:tab w:val="left" w:pos="567"/>
                <w:tab w:val="left" w:pos="993"/>
              </w:tabs>
              <w:suppressAutoHyphens/>
              <w:spacing w:after="0" w:line="240" w:lineRule="auto"/>
              <w:contextualSpacing/>
              <w:jc w:val="both"/>
              <w:rPr>
                <w:rFonts w:ascii="Times New Roman" w:eastAsia="Times New Roman" w:hAnsi="Times New Roman" w:cs="Times New Roman"/>
                <w:sz w:val="28"/>
                <w:szCs w:val="28"/>
                <w:lang w:val="uk-UA"/>
              </w:rPr>
            </w:pPr>
            <w:r w:rsidRPr="00CE4984">
              <w:rPr>
                <w:rFonts w:ascii="Times New Roman" w:eastAsia="Times New Roman" w:hAnsi="Times New Roman" w:cs="Times New Roman"/>
                <w:sz w:val="28"/>
                <w:szCs w:val="28"/>
                <w:lang w:val="uk-UA"/>
              </w:rPr>
              <w:tab/>
              <w:t>2. Продукція, представлена Учасником, має відповідати вітчизняним та міжнародним стандартам якості.</w:t>
            </w:r>
          </w:p>
          <w:p w14:paraId="44479DB5" w14:textId="77777777" w:rsidR="00CE4984" w:rsidRPr="00CE4984" w:rsidRDefault="00CE4984" w:rsidP="00CE4984">
            <w:pPr>
              <w:tabs>
                <w:tab w:val="left" w:pos="567"/>
                <w:tab w:val="left" w:pos="993"/>
              </w:tabs>
              <w:suppressAutoHyphens/>
              <w:spacing w:after="0" w:line="240" w:lineRule="auto"/>
              <w:contextualSpacing/>
              <w:jc w:val="both"/>
              <w:rPr>
                <w:rFonts w:ascii="Times New Roman" w:hAnsi="Times New Roman" w:cs="Times New Roman"/>
                <w:b/>
                <w:bCs/>
                <w:sz w:val="28"/>
                <w:szCs w:val="28"/>
                <w:shd w:val="clear" w:color="auto" w:fill="FFFFFF"/>
                <w:lang w:val="uk-UA"/>
              </w:rPr>
            </w:pPr>
            <w:r w:rsidRPr="00CE4984">
              <w:rPr>
                <w:rFonts w:ascii="Times New Roman" w:eastAsia="Times New Roman" w:hAnsi="Times New Roman" w:cs="Times New Roman"/>
                <w:sz w:val="28"/>
                <w:szCs w:val="28"/>
                <w:lang w:val="uk-UA"/>
              </w:rPr>
              <w:tab/>
              <w:t xml:space="preserve">3. </w:t>
            </w:r>
            <w:r w:rsidRPr="00CE4984">
              <w:rPr>
                <w:rFonts w:ascii="Times New Roman" w:hAnsi="Times New Roman" w:cs="Times New Roman"/>
                <w:sz w:val="28"/>
                <w:szCs w:val="28"/>
                <w:shd w:val="clear" w:color="auto" w:fill="FFFFFF"/>
                <w:lang w:val="uk-UA"/>
              </w:rPr>
              <w:t xml:space="preserve">В місцях де технічна специфікація містить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w:t>
            </w:r>
            <w:r w:rsidRPr="00CE4984">
              <w:rPr>
                <w:rFonts w:ascii="Times New Roman" w:hAnsi="Times New Roman" w:cs="Times New Roman"/>
                <w:b/>
                <w:bCs/>
                <w:sz w:val="28"/>
                <w:szCs w:val="28"/>
                <w:shd w:val="clear" w:color="auto" w:fill="FFFFFF"/>
                <w:lang w:val="uk-UA"/>
              </w:rPr>
              <w:t>вважати вираз «або еквівалент».</w:t>
            </w:r>
          </w:p>
          <w:p w14:paraId="0A7A0FDC" w14:textId="77777777" w:rsidR="00756BEE" w:rsidRPr="00CE4984" w:rsidRDefault="00756BEE" w:rsidP="00756BEE">
            <w:pPr>
              <w:widowControl w:val="0"/>
              <w:tabs>
                <w:tab w:val="left" w:pos="567"/>
                <w:tab w:val="left" w:pos="735"/>
              </w:tabs>
              <w:autoSpaceDE w:val="0"/>
              <w:autoSpaceDN w:val="0"/>
              <w:spacing w:after="0" w:line="240" w:lineRule="auto"/>
              <w:ind w:firstLine="567"/>
              <w:jc w:val="both"/>
              <w:rPr>
                <w:rFonts w:ascii="Times New Roman" w:eastAsia="Times New Roman" w:hAnsi="Times New Roman" w:cs="Times New Roman"/>
                <w:b/>
                <w:i/>
                <w:sz w:val="28"/>
                <w:szCs w:val="28"/>
                <w:lang w:val="uk-UA"/>
              </w:rPr>
            </w:pPr>
            <w:r w:rsidRPr="00CE4984">
              <w:rPr>
                <w:rFonts w:ascii="Times New Roman" w:eastAsia="Times New Roman" w:hAnsi="Times New Roman" w:cs="Times New Roman"/>
                <w:b/>
                <w:i/>
                <w:sz w:val="28"/>
                <w:szCs w:val="28"/>
                <w:lang w:val="uk-UA"/>
              </w:rPr>
              <w:t xml:space="preserve">Для підтвердження відповідності технічним, якісним та кількісним характеристикам предмета закупівлі учасник у складі тендерної пропозиції повинен надати: </w:t>
            </w:r>
          </w:p>
          <w:p w14:paraId="07BF1C01" w14:textId="77777777" w:rsidR="00CE4984" w:rsidRPr="00CE4984" w:rsidRDefault="00CE4984" w:rsidP="00CE4984">
            <w:pPr>
              <w:shd w:val="clear" w:color="auto" w:fill="FFFFFF"/>
              <w:suppressAutoHyphens/>
              <w:spacing w:after="0" w:line="240" w:lineRule="auto"/>
              <w:jc w:val="both"/>
              <w:rPr>
                <w:rFonts w:ascii="Times New Roman" w:eastAsia="Times New Roman" w:hAnsi="Times New Roman" w:cs="Times New Roman"/>
                <w:bCs/>
                <w:i/>
                <w:sz w:val="28"/>
                <w:szCs w:val="28"/>
                <w:u w:val="single"/>
                <w:lang w:val="uk-UA" w:eastAsia="zh-CN"/>
              </w:rPr>
            </w:pPr>
            <w:r w:rsidRPr="00CE4984">
              <w:rPr>
                <w:rFonts w:ascii="Times New Roman" w:eastAsia="Times New Roman" w:hAnsi="Times New Roman" w:cs="Times New Roman"/>
                <w:bCs/>
                <w:i/>
                <w:sz w:val="28"/>
                <w:szCs w:val="28"/>
                <w:u w:val="single"/>
                <w:lang w:val="uk-UA" w:eastAsia="zh-CN"/>
              </w:rPr>
              <w:t>Технічні та якісні характеристики товару повинні бути не гірші за ті, які вимагаються Замовником у тендерній документації,</w:t>
            </w:r>
            <w:r w:rsidRPr="00CE4984">
              <w:rPr>
                <w:rFonts w:ascii="Calibri" w:eastAsia="Calibri" w:hAnsi="Calibri" w:cs="Times New Roman"/>
                <w:bCs/>
                <w:i/>
                <w:sz w:val="28"/>
                <w:szCs w:val="28"/>
                <w:u w:val="single"/>
                <w:lang w:val="uk-UA"/>
              </w:rPr>
              <w:t xml:space="preserve"> </w:t>
            </w:r>
            <w:r w:rsidRPr="00CE4984">
              <w:rPr>
                <w:rFonts w:ascii="Times New Roman" w:eastAsia="Times New Roman" w:hAnsi="Times New Roman" w:cs="Times New Roman"/>
                <w:bCs/>
                <w:i/>
                <w:sz w:val="28"/>
                <w:szCs w:val="28"/>
                <w:u w:val="single"/>
                <w:lang w:val="uk-UA" w:eastAsia="zh-CN"/>
              </w:rPr>
              <w:t xml:space="preserve">або покращують якість предмета закупівлі. </w:t>
            </w:r>
          </w:p>
          <w:p w14:paraId="49A204DD" w14:textId="77777777" w:rsidR="00CE4984" w:rsidRPr="00CE4984" w:rsidRDefault="00CE4984" w:rsidP="00CE4984">
            <w:pPr>
              <w:shd w:val="clear" w:color="auto" w:fill="FFFFFF"/>
              <w:tabs>
                <w:tab w:val="left" w:pos="1134"/>
              </w:tabs>
              <w:spacing w:after="0" w:line="240" w:lineRule="auto"/>
              <w:ind w:right="-1" w:firstLine="709"/>
              <w:jc w:val="both"/>
              <w:rPr>
                <w:rFonts w:ascii="Times New Roman" w:hAnsi="Times New Roman" w:cs="Times New Roman"/>
                <w:b/>
                <w:sz w:val="28"/>
                <w:szCs w:val="28"/>
                <w:lang w:val="uk-UA"/>
              </w:rPr>
            </w:pPr>
          </w:p>
          <w:tbl>
            <w:tblPr>
              <w:tblStyle w:val="af1"/>
              <w:tblW w:w="0" w:type="auto"/>
              <w:tblLayout w:type="fixed"/>
              <w:tblLook w:val="04A0" w:firstRow="1" w:lastRow="0" w:firstColumn="1" w:lastColumn="0" w:noHBand="0" w:noVBand="1"/>
            </w:tblPr>
            <w:tblGrid>
              <w:gridCol w:w="846"/>
              <w:gridCol w:w="5850"/>
            </w:tblGrid>
            <w:tr w:rsidR="00CE4984" w:rsidRPr="008E5693" w14:paraId="39307D1B" w14:textId="77777777" w:rsidTr="00CE4984">
              <w:tc>
                <w:tcPr>
                  <w:tcW w:w="6696" w:type="dxa"/>
                  <w:gridSpan w:val="2"/>
                  <w:shd w:val="clear" w:color="auto" w:fill="D9D9D9" w:themeFill="background1" w:themeFillShade="D9"/>
                </w:tcPr>
                <w:p w14:paraId="67A17C75" w14:textId="77777777" w:rsidR="00CE4984" w:rsidRPr="00CE4984" w:rsidRDefault="00CE4984" w:rsidP="00CE4984">
                  <w:pPr>
                    <w:tabs>
                      <w:tab w:val="left" w:pos="1134"/>
                    </w:tabs>
                    <w:ind w:right="-1"/>
                    <w:jc w:val="center"/>
                    <w:rPr>
                      <w:rFonts w:ascii="Times New Roman" w:hAnsi="Times New Roman" w:cs="Times New Roman"/>
                      <w:b/>
                      <w:sz w:val="28"/>
                      <w:szCs w:val="28"/>
                      <w:lang w:val="uk-UA"/>
                    </w:rPr>
                  </w:pPr>
                  <w:r w:rsidRPr="00CE4984">
                    <w:rPr>
                      <w:rFonts w:ascii="Times New Roman" w:hAnsi="Times New Roman" w:cs="Times New Roman"/>
                      <w:b/>
                      <w:sz w:val="28"/>
                      <w:szCs w:val="28"/>
                      <w:lang w:val="uk-UA"/>
                    </w:rPr>
                    <w:lastRenderedPageBreak/>
                    <w:t>Перелік документів, які повинен надати учасник у складі пропозиції на підтвердження відповідності запропонованої продукції вимогам щодо технічних та якісних характеристик предмету закупівлі:</w:t>
                  </w:r>
                </w:p>
              </w:tc>
            </w:tr>
            <w:tr w:rsidR="00CE4984" w:rsidRPr="00CE4984" w14:paraId="6695DB43" w14:textId="77777777" w:rsidTr="00CE4984">
              <w:tc>
                <w:tcPr>
                  <w:tcW w:w="846" w:type="dxa"/>
                  <w:vAlign w:val="center"/>
                </w:tcPr>
                <w:p w14:paraId="143C3E2B" w14:textId="77777777" w:rsidR="00CE4984" w:rsidRPr="00CE4984" w:rsidRDefault="00CE4984" w:rsidP="00CE4984">
                  <w:pPr>
                    <w:tabs>
                      <w:tab w:val="left" w:pos="1134"/>
                    </w:tabs>
                    <w:ind w:right="-1"/>
                    <w:jc w:val="center"/>
                    <w:rPr>
                      <w:rFonts w:ascii="Times New Roman" w:hAnsi="Times New Roman" w:cs="Times New Roman"/>
                      <w:bCs/>
                      <w:sz w:val="28"/>
                      <w:szCs w:val="28"/>
                      <w:lang w:val="uk-UA"/>
                    </w:rPr>
                  </w:pPr>
                  <w:r w:rsidRPr="00CE4984">
                    <w:rPr>
                      <w:rFonts w:ascii="Times New Roman" w:hAnsi="Times New Roman" w:cs="Times New Roman"/>
                      <w:bCs/>
                      <w:sz w:val="28"/>
                      <w:szCs w:val="28"/>
                      <w:lang w:val="uk-UA"/>
                    </w:rPr>
                    <w:t>1</w:t>
                  </w:r>
                </w:p>
              </w:tc>
              <w:tc>
                <w:tcPr>
                  <w:tcW w:w="5850" w:type="dxa"/>
                </w:tcPr>
                <w:p w14:paraId="6629A46D" w14:textId="77777777" w:rsidR="00CE4984" w:rsidRPr="00CE4984" w:rsidRDefault="00CE4984" w:rsidP="00CE4984">
                  <w:pPr>
                    <w:tabs>
                      <w:tab w:val="left" w:pos="1134"/>
                    </w:tabs>
                    <w:ind w:right="-1"/>
                    <w:jc w:val="both"/>
                    <w:rPr>
                      <w:rFonts w:ascii="Times New Roman" w:hAnsi="Times New Roman" w:cs="Times New Roman"/>
                      <w:bCs/>
                      <w:sz w:val="28"/>
                      <w:szCs w:val="28"/>
                      <w:lang w:val="uk-UA"/>
                    </w:rPr>
                  </w:pPr>
                  <w:r w:rsidRPr="00CE4984">
                    <w:rPr>
                      <w:rFonts w:ascii="Times New Roman" w:hAnsi="Times New Roman" w:cs="Times New Roman"/>
                      <w:bCs/>
                      <w:sz w:val="28"/>
                      <w:szCs w:val="28"/>
                      <w:lang w:val="uk-UA"/>
                    </w:rPr>
                    <w:t>Порівняльну таблицю на відповідність запропонованого Учасником Товару технічним характеристикам (вимогам) Замовника визначеним у Додатку 2 до тендерної документації, з зазначенням виробника та/або моделі та/або торгової марки та країни походження продукції, що планується постачання.</w:t>
                  </w:r>
                </w:p>
              </w:tc>
            </w:tr>
            <w:tr w:rsidR="00CE4984" w:rsidRPr="00CE4984" w14:paraId="45E52D44" w14:textId="77777777" w:rsidTr="00CE4984">
              <w:tc>
                <w:tcPr>
                  <w:tcW w:w="846" w:type="dxa"/>
                  <w:vAlign w:val="center"/>
                </w:tcPr>
                <w:p w14:paraId="1E09883C" w14:textId="77777777" w:rsidR="00CE4984" w:rsidRPr="00CE4984" w:rsidRDefault="00CE4984" w:rsidP="00CE4984">
                  <w:pPr>
                    <w:tabs>
                      <w:tab w:val="left" w:pos="1134"/>
                    </w:tabs>
                    <w:ind w:right="-1"/>
                    <w:jc w:val="center"/>
                    <w:rPr>
                      <w:rFonts w:ascii="Times New Roman" w:hAnsi="Times New Roman" w:cs="Times New Roman"/>
                      <w:bCs/>
                      <w:sz w:val="28"/>
                      <w:szCs w:val="28"/>
                      <w:lang w:val="uk-UA"/>
                    </w:rPr>
                  </w:pPr>
                  <w:r w:rsidRPr="00CE4984">
                    <w:rPr>
                      <w:rFonts w:ascii="Times New Roman" w:hAnsi="Times New Roman" w:cs="Times New Roman"/>
                      <w:bCs/>
                      <w:sz w:val="28"/>
                      <w:szCs w:val="28"/>
                      <w:lang w:val="uk-UA"/>
                    </w:rPr>
                    <w:t>2</w:t>
                  </w:r>
                </w:p>
              </w:tc>
              <w:tc>
                <w:tcPr>
                  <w:tcW w:w="5850" w:type="dxa"/>
                </w:tcPr>
                <w:p w14:paraId="6EBC390A" w14:textId="77777777" w:rsidR="00CE4984" w:rsidRPr="00CE4984" w:rsidRDefault="00CE4984" w:rsidP="00CE4984">
                  <w:pPr>
                    <w:tabs>
                      <w:tab w:val="left" w:pos="1134"/>
                    </w:tabs>
                    <w:ind w:right="-1"/>
                    <w:jc w:val="both"/>
                    <w:rPr>
                      <w:rFonts w:ascii="Times New Roman" w:hAnsi="Times New Roman" w:cs="Times New Roman"/>
                      <w:bCs/>
                      <w:sz w:val="28"/>
                      <w:szCs w:val="28"/>
                      <w:lang w:val="uk-UA"/>
                    </w:rPr>
                  </w:pPr>
                  <w:r w:rsidRPr="00CE4984">
                    <w:rPr>
                      <w:rFonts w:ascii="Times New Roman" w:hAnsi="Times New Roman" w:cs="Times New Roman"/>
                      <w:bCs/>
                      <w:sz w:val="28"/>
                      <w:szCs w:val="28"/>
                      <w:lang w:val="uk-UA"/>
                    </w:rPr>
                    <w:t>Гарантійний лист про постачання товару належної якості відповідно до умов технічного завдання викладених у Додатку 2 до тендерної документації.</w:t>
                  </w:r>
                </w:p>
              </w:tc>
            </w:tr>
            <w:tr w:rsidR="00CE4984" w:rsidRPr="00CE4984" w14:paraId="68C1A314" w14:textId="77777777" w:rsidTr="00CE4984">
              <w:tc>
                <w:tcPr>
                  <w:tcW w:w="846" w:type="dxa"/>
                  <w:vAlign w:val="center"/>
                </w:tcPr>
                <w:p w14:paraId="040674A1" w14:textId="77777777" w:rsidR="00CE4984" w:rsidRPr="00CE4984" w:rsidRDefault="00CE4984" w:rsidP="00CE4984">
                  <w:pPr>
                    <w:tabs>
                      <w:tab w:val="left" w:pos="1134"/>
                    </w:tabs>
                    <w:ind w:right="-1"/>
                    <w:jc w:val="center"/>
                    <w:rPr>
                      <w:rFonts w:ascii="Times New Roman" w:hAnsi="Times New Roman" w:cs="Times New Roman"/>
                      <w:bCs/>
                      <w:sz w:val="28"/>
                      <w:szCs w:val="28"/>
                      <w:lang w:val="uk-UA"/>
                    </w:rPr>
                  </w:pPr>
                </w:p>
              </w:tc>
              <w:tc>
                <w:tcPr>
                  <w:tcW w:w="5850" w:type="dxa"/>
                </w:tcPr>
                <w:p w14:paraId="06B4FFAF" w14:textId="77777777" w:rsidR="00CE4984" w:rsidRPr="00CE4984" w:rsidRDefault="00CE4984" w:rsidP="00CE4984">
                  <w:pPr>
                    <w:tabs>
                      <w:tab w:val="left" w:pos="1134"/>
                    </w:tabs>
                    <w:ind w:right="-1"/>
                    <w:jc w:val="both"/>
                    <w:rPr>
                      <w:rFonts w:ascii="Times New Roman" w:hAnsi="Times New Roman" w:cs="Times New Roman"/>
                      <w:bCs/>
                      <w:sz w:val="28"/>
                      <w:szCs w:val="28"/>
                      <w:lang w:val="uk-UA"/>
                    </w:rPr>
                  </w:pPr>
                </w:p>
              </w:tc>
            </w:tr>
          </w:tbl>
          <w:p w14:paraId="679A338B" w14:textId="77777777" w:rsidR="00722D29" w:rsidRPr="00CE4984" w:rsidRDefault="00722D29" w:rsidP="00756BEE">
            <w:pPr>
              <w:spacing w:after="0" w:line="240" w:lineRule="auto"/>
              <w:jc w:val="both"/>
              <w:rPr>
                <w:rFonts w:ascii="Times New Roman" w:eastAsia="Times New Roman" w:hAnsi="Times New Roman"/>
                <w:color w:val="000000"/>
                <w:sz w:val="28"/>
                <w:szCs w:val="28"/>
                <w:lang w:val="uk-UA"/>
              </w:rPr>
            </w:pPr>
          </w:p>
        </w:tc>
      </w:tr>
      <w:tr w:rsidR="00722D29" w:rsidRPr="00724F62" w14:paraId="715430A4" w14:textId="77777777" w:rsidTr="00756BEE">
        <w:trPr>
          <w:gridAfter w:val="1"/>
          <w:wAfter w:w="8" w:type="dxa"/>
          <w:trHeight w:val="1408"/>
        </w:trPr>
        <w:tc>
          <w:tcPr>
            <w:tcW w:w="596" w:type="dxa"/>
            <w:shd w:val="clear" w:color="auto" w:fill="auto"/>
            <w:vAlign w:val="center"/>
          </w:tcPr>
          <w:p w14:paraId="36EDC75C" w14:textId="77777777" w:rsidR="00722D29" w:rsidRPr="00724F62" w:rsidRDefault="00722D29" w:rsidP="00722D29">
            <w:pPr>
              <w:spacing w:after="0" w:line="240" w:lineRule="auto"/>
              <w:jc w:val="center"/>
              <w:rPr>
                <w:rFonts w:ascii="Times New Roman" w:eastAsia="Times New Roman" w:hAnsi="Times New Roman" w:cs="Times New Roman"/>
                <w:bCs/>
                <w:spacing w:val="-10"/>
                <w:sz w:val="28"/>
                <w:szCs w:val="28"/>
                <w:lang w:val="uk-UA"/>
              </w:rPr>
            </w:pPr>
            <w:r w:rsidRPr="00724F62">
              <w:rPr>
                <w:rFonts w:ascii="Times New Roman" w:eastAsia="Times New Roman" w:hAnsi="Times New Roman" w:cs="Times New Roman"/>
                <w:bCs/>
                <w:spacing w:val="-10"/>
                <w:sz w:val="28"/>
                <w:szCs w:val="28"/>
                <w:lang w:val="uk-UA"/>
              </w:rPr>
              <w:lastRenderedPageBreak/>
              <w:t>3</w:t>
            </w:r>
          </w:p>
        </w:tc>
        <w:tc>
          <w:tcPr>
            <w:tcW w:w="2410" w:type="dxa"/>
            <w:shd w:val="clear" w:color="auto" w:fill="auto"/>
            <w:vAlign w:val="center"/>
          </w:tcPr>
          <w:p w14:paraId="5B05D409" w14:textId="77777777" w:rsidR="00722D29" w:rsidRPr="00724F62" w:rsidRDefault="00722D29" w:rsidP="009F1894">
            <w:pPr>
              <w:spacing w:after="0" w:line="240" w:lineRule="auto"/>
              <w:rPr>
                <w:rFonts w:ascii="Times New Roman" w:eastAsia="Times New Roman" w:hAnsi="Times New Roman" w:cs="Times New Roman"/>
                <w:bCs/>
                <w:spacing w:val="-10"/>
                <w:sz w:val="28"/>
                <w:szCs w:val="28"/>
                <w:lang w:val="uk-UA"/>
              </w:rPr>
            </w:pPr>
            <w:r w:rsidRPr="00724F62">
              <w:rPr>
                <w:rFonts w:ascii="Times New Roman" w:eastAsia="Times New Roman" w:hAnsi="Times New Roman" w:cs="Times New Roman"/>
                <w:bCs/>
                <w:spacing w:val="-10"/>
                <w:sz w:val="28"/>
                <w:szCs w:val="28"/>
                <w:lang w:val="uk-UA"/>
              </w:rPr>
              <w:t>Обґрунтування очікуваної вартості предмета закупівлі, розміру бюджетного призначення</w:t>
            </w:r>
          </w:p>
        </w:tc>
        <w:tc>
          <w:tcPr>
            <w:tcW w:w="7088" w:type="dxa"/>
            <w:shd w:val="clear" w:color="auto" w:fill="auto"/>
            <w:vAlign w:val="center"/>
          </w:tcPr>
          <w:p w14:paraId="09A43F48" w14:textId="77777777" w:rsidR="00C64909" w:rsidRPr="00CE4984" w:rsidRDefault="00722D29" w:rsidP="00D737EB">
            <w:pPr>
              <w:spacing w:line="240" w:lineRule="auto"/>
              <w:jc w:val="both"/>
              <w:rPr>
                <w:rFonts w:ascii="Times New Roman" w:hAnsi="Times New Roman" w:cs="Times New Roman"/>
                <w:spacing w:val="-10"/>
                <w:sz w:val="28"/>
                <w:szCs w:val="28"/>
                <w:lang w:val="uk-UA"/>
              </w:rPr>
            </w:pPr>
            <w:r w:rsidRPr="00CE4984">
              <w:rPr>
                <w:rFonts w:ascii="Times New Roman" w:hAnsi="Times New Roman" w:cs="Times New Roman"/>
                <w:spacing w:val="-10"/>
                <w:sz w:val="28"/>
                <w:szCs w:val="28"/>
                <w:lang w:val="uk-UA"/>
              </w:rPr>
              <w:t>Розрахунок очікуваної вартості предмета закупівлі було складено з урахуванням рекомендацій Примірної методики визначення очікуваної вартості предмета закупівлі, затвердженої наказом Мінекономіки від 18.02.2020 № 275  (зі змінами) та Методики визначення очікуваної вартості предмета закупівлі по Управлінню освіти, затвердженої наказом від 04.02.2022 №36. зокрема використовуючи метод порівняння ринкових цін на такого роду товарів.</w:t>
            </w:r>
          </w:p>
          <w:p w14:paraId="7D1C50BE" w14:textId="77777777" w:rsidR="00722D29" w:rsidRPr="00CE4984" w:rsidRDefault="00722D29" w:rsidP="00D737EB">
            <w:pPr>
              <w:spacing w:line="240" w:lineRule="auto"/>
              <w:jc w:val="both"/>
              <w:rPr>
                <w:rFonts w:ascii="Times New Roman" w:hAnsi="Times New Roman" w:cs="Times New Roman"/>
                <w:spacing w:val="-10"/>
                <w:sz w:val="28"/>
                <w:szCs w:val="28"/>
                <w:lang w:val="uk-UA"/>
              </w:rPr>
            </w:pPr>
            <w:r w:rsidRPr="00CE4984">
              <w:rPr>
                <w:rFonts w:ascii="Times New Roman" w:hAnsi="Times New Roman" w:cs="Times New Roman"/>
                <w:sz w:val="28"/>
                <w:szCs w:val="28"/>
                <w:shd w:val="clear" w:color="auto" w:fill="FFFFFF"/>
                <w:lang w:val="uk-UA"/>
              </w:rPr>
              <w:t xml:space="preserve">Визначено очікувану ціну за одиницю, </w:t>
            </w:r>
            <w:r w:rsidRPr="00CE4984">
              <w:rPr>
                <w:rFonts w:ascii="Times New Roman" w:hAnsi="Times New Roman" w:cs="Times New Roman"/>
                <w:sz w:val="28"/>
                <w:szCs w:val="28"/>
                <w:shd w:val="clear" w:color="auto" w:fill="FFFFFF"/>
                <w:lang w:val="uk-UA"/>
              </w:rPr>
              <w:br/>
              <w:t xml:space="preserve">як середньоарифметичне значення масиву отриманих даних, а саме: інформації про ціни товару, що міститься </w:t>
            </w:r>
            <w:r w:rsidRPr="00CE4984">
              <w:rPr>
                <w:rFonts w:ascii="Times New Roman" w:hAnsi="Times New Roman" w:cs="Times New Roman"/>
                <w:sz w:val="28"/>
                <w:szCs w:val="28"/>
                <w:shd w:val="clear" w:color="auto" w:fill="FFFFFF"/>
                <w:lang w:val="uk-UA"/>
              </w:rPr>
              <w:br/>
              <w:t xml:space="preserve">в мережі Інтернет у відкритому доступі, в тому числі </w:t>
            </w:r>
            <w:r w:rsidRPr="00CE4984">
              <w:rPr>
                <w:rFonts w:ascii="Times New Roman" w:hAnsi="Times New Roman" w:cs="Times New Roman"/>
                <w:sz w:val="28"/>
                <w:szCs w:val="28"/>
                <w:shd w:val="clear" w:color="auto" w:fill="FFFFFF"/>
                <w:lang w:val="uk-UA"/>
              </w:rPr>
              <w:br/>
              <w:t xml:space="preserve">на сайтах виробників та/або постачальників відповідної продукції, за формулою: </w:t>
            </w:r>
          </w:p>
          <w:p w14:paraId="425293F1" w14:textId="77777777" w:rsidR="00722D29" w:rsidRPr="00CE4984" w:rsidRDefault="00722D29" w:rsidP="00D737EB">
            <w:pPr>
              <w:shd w:val="clear" w:color="auto" w:fill="FFFFFF"/>
              <w:spacing w:before="150" w:after="150" w:line="240" w:lineRule="auto"/>
              <w:jc w:val="both"/>
              <w:rPr>
                <w:rFonts w:ascii="Times New Roman" w:hAnsi="Times New Roman" w:cs="Times New Roman"/>
                <w:sz w:val="28"/>
                <w:szCs w:val="28"/>
                <w:lang w:val="uk-UA" w:eastAsia="uk-UA"/>
              </w:rPr>
            </w:pPr>
            <w:proofErr w:type="spellStart"/>
            <w:r w:rsidRPr="00CE4984">
              <w:rPr>
                <w:rFonts w:ascii="Times New Roman" w:hAnsi="Times New Roman" w:cs="Times New Roman"/>
                <w:b/>
                <w:bCs/>
                <w:sz w:val="28"/>
                <w:szCs w:val="28"/>
                <w:lang w:val="uk-UA" w:eastAsia="uk-UA"/>
              </w:rPr>
              <w:t>Ц</w:t>
            </w:r>
            <w:r w:rsidRPr="00CE4984">
              <w:rPr>
                <w:rFonts w:ascii="Times New Roman" w:hAnsi="Times New Roman" w:cs="Times New Roman"/>
                <w:b/>
                <w:bCs/>
                <w:sz w:val="28"/>
                <w:szCs w:val="28"/>
                <w:vertAlign w:val="subscript"/>
                <w:lang w:val="uk-UA" w:eastAsia="uk-UA"/>
              </w:rPr>
              <w:t>од</w:t>
            </w:r>
            <w:proofErr w:type="spellEnd"/>
            <w:r w:rsidRPr="00CE4984">
              <w:rPr>
                <w:rFonts w:ascii="Times New Roman" w:hAnsi="Times New Roman" w:cs="Times New Roman"/>
                <w:sz w:val="28"/>
                <w:szCs w:val="28"/>
                <w:lang w:val="uk-UA" w:eastAsia="uk-UA"/>
              </w:rPr>
              <w:t> </w:t>
            </w:r>
            <w:r w:rsidRPr="00CE4984">
              <w:rPr>
                <w:rFonts w:ascii="Times New Roman" w:hAnsi="Times New Roman" w:cs="Times New Roman"/>
                <w:b/>
                <w:bCs/>
                <w:sz w:val="28"/>
                <w:szCs w:val="28"/>
                <w:lang w:val="uk-UA" w:eastAsia="uk-UA"/>
              </w:rPr>
              <w:t>= (Ц</w:t>
            </w:r>
            <w:r w:rsidRPr="00CE4984">
              <w:rPr>
                <w:rFonts w:ascii="Times New Roman" w:hAnsi="Times New Roman" w:cs="Times New Roman"/>
                <w:b/>
                <w:bCs/>
                <w:sz w:val="28"/>
                <w:szCs w:val="28"/>
                <w:vertAlign w:val="subscript"/>
                <w:lang w:val="uk-UA" w:eastAsia="uk-UA"/>
              </w:rPr>
              <w:t>1</w:t>
            </w:r>
            <w:r w:rsidRPr="00CE4984">
              <w:rPr>
                <w:rFonts w:ascii="Times New Roman" w:hAnsi="Times New Roman" w:cs="Times New Roman"/>
                <w:sz w:val="28"/>
                <w:szCs w:val="28"/>
                <w:lang w:val="uk-UA" w:eastAsia="uk-UA"/>
              </w:rPr>
              <w:t> </w:t>
            </w:r>
            <w:r w:rsidRPr="00CE4984">
              <w:rPr>
                <w:rFonts w:ascii="Times New Roman" w:hAnsi="Times New Roman" w:cs="Times New Roman"/>
                <w:b/>
                <w:bCs/>
                <w:sz w:val="28"/>
                <w:szCs w:val="28"/>
                <w:lang w:val="uk-UA" w:eastAsia="uk-UA"/>
              </w:rPr>
              <w:t xml:space="preserve">+… + </w:t>
            </w:r>
            <w:proofErr w:type="spellStart"/>
            <w:r w:rsidRPr="00CE4984">
              <w:rPr>
                <w:rFonts w:ascii="Times New Roman" w:hAnsi="Times New Roman" w:cs="Times New Roman"/>
                <w:b/>
                <w:bCs/>
                <w:sz w:val="28"/>
                <w:szCs w:val="28"/>
                <w:lang w:val="uk-UA" w:eastAsia="uk-UA"/>
              </w:rPr>
              <w:t>Ц</w:t>
            </w:r>
            <w:r w:rsidRPr="00CE4984">
              <w:rPr>
                <w:rFonts w:ascii="Times New Roman" w:hAnsi="Times New Roman" w:cs="Times New Roman"/>
                <w:b/>
                <w:bCs/>
                <w:sz w:val="28"/>
                <w:szCs w:val="28"/>
                <w:vertAlign w:val="subscript"/>
                <w:lang w:val="uk-UA" w:eastAsia="uk-UA"/>
              </w:rPr>
              <w:t>к</w:t>
            </w:r>
            <w:proofErr w:type="spellEnd"/>
            <w:r w:rsidRPr="00CE4984">
              <w:rPr>
                <w:rFonts w:ascii="Times New Roman" w:hAnsi="Times New Roman" w:cs="Times New Roman"/>
                <w:b/>
                <w:bCs/>
                <w:sz w:val="28"/>
                <w:szCs w:val="28"/>
                <w:lang w:val="uk-UA" w:eastAsia="uk-UA"/>
              </w:rPr>
              <w:t>) / К,</w:t>
            </w:r>
          </w:p>
          <w:tbl>
            <w:tblPr>
              <w:tblW w:w="7064" w:type="dxa"/>
              <w:tblBorders>
                <w:top w:val="outset" w:sz="2" w:space="0" w:color="auto"/>
                <w:left w:val="outset" w:sz="2" w:space="0" w:color="auto"/>
                <w:bottom w:val="outset" w:sz="2" w:space="0" w:color="auto"/>
                <w:right w:val="outset" w:sz="2" w:space="0" w:color="auto"/>
              </w:tblBorders>
              <w:tblLayout w:type="fixed"/>
              <w:tblCellMar>
                <w:top w:w="15" w:type="dxa"/>
                <w:left w:w="15" w:type="dxa"/>
                <w:bottom w:w="15" w:type="dxa"/>
                <w:right w:w="15" w:type="dxa"/>
              </w:tblCellMar>
              <w:tblLook w:val="04A0" w:firstRow="1" w:lastRow="0" w:firstColumn="1" w:lastColumn="0" w:noHBand="0" w:noVBand="1"/>
            </w:tblPr>
            <w:tblGrid>
              <w:gridCol w:w="368"/>
              <w:gridCol w:w="662"/>
              <w:gridCol w:w="50"/>
              <w:gridCol w:w="5984"/>
            </w:tblGrid>
            <w:tr w:rsidR="00722D29" w:rsidRPr="00CE4984" w14:paraId="3AE859B6" w14:textId="77777777" w:rsidTr="002B1CED">
              <w:tc>
                <w:tcPr>
                  <w:tcW w:w="368" w:type="dxa"/>
                  <w:tcBorders>
                    <w:top w:val="nil"/>
                    <w:left w:val="nil"/>
                    <w:bottom w:val="nil"/>
                    <w:right w:val="nil"/>
                  </w:tcBorders>
                  <w:hideMark/>
                </w:tcPr>
                <w:p w14:paraId="75025565" w14:textId="77777777" w:rsidR="00722D29" w:rsidRPr="00CE4984" w:rsidRDefault="00C64909" w:rsidP="00D737EB">
                  <w:pPr>
                    <w:spacing w:before="150" w:after="150" w:line="240" w:lineRule="auto"/>
                    <w:jc w:val="both"/>
                    <w:rPr>
                      <w:rFonts w:ascii="Times New Roman" w:hAnsi="Times New Roman" w:cs="Times New Roman"/>
                      <w:sz w:val="28"/>
                      <w:szCs w:val="28"/>
                      <w:lang w:val="uk-UA" w:eastAsia="uk-UA"/>
                    </w:rPr>
                  </w:pPr>
                  <w:bookmarkStart w:id="0" w:name="n61"/>
                  <w:bookmarkEnd w:id="0"/>
                  <w:r w:rsidRPr="00CE4984">
                    <w:rPr>
                      <w:rFonts w:ascii="Times New Roman" w:hAnsi="Times New Roman" w:cs="Times New Roman"/>
                      <w:sz w:val="28"/>
                      <w:szCs w:val="28"/>
                      <w:lang w:val="uk-UA" w:eastAsia="uk-UA"/>
                    </w:rPr>
                    <w:t>де</w:t>
                  </w:r>
                </w:p>
              </w:tc>
              <w:tc>
                <w:tcPr>
                  <w:tcW w:w="662" w:type="dxa"/>
                  <w:tcBorders>
                    <w:top w:val="nil"/>
                    <w:left w:val="nil"/>
                    <w:bottom w:val="nil"/>
                    <w:right w:val="nil"/>
                  </w:tcBorders>
                  <w:hideMark/>
                </w:tcPr>
                <w:p w14:paraId="75930384" w14:textId="77777777" w:rsidR="00722D29" w:rsidRPr="00CE4984" w:rsidRDefault="00722D29" w:rsidP="00D737EB">
                  <w:pPr>
                    <w:spacing w:before="150" w:after="150" w:line="240" w:lineRule="auto"/>
                    <w:jc w:val="both"/>
                    <w:rPr>
                      <w:rFonts w:ascii="Times New Roman" w:hAnsi="Times New Roman" w:cs="Times New Roman"/>
                      <w:sz w:val="28"/>
                      <w:szCs w:val="28"/>
                      <w:lang w:val="uk-UA" w:eastAsia="uk-UA"/>
                    </w:rPr>
                  </w:pPr>
                  <w:proofErr w:type="spellStart"/>
                  <w:r w:rsidRPr="00CE4984">
                    <w:rPr>
                      <w:rFonts w:ascii="Times New Roman" w:hAnsi="Times New Roman" w:cs="Times New Roman"/>
                      <w:b/>
                      <w:bCs/>
                      <w:sz w:val="28"/>
                      <w:szCs w:val="28"/>
                      <w:lang w:val="uk-UA" w:eastAsia="uk-UA"/>
                    </w:rPr>
                    <w:t>Ц</w:t>
                  </w:r>
                  <w:r w:rsidRPr="00CE4984">
                    <w:rPr>
                      <w:rFonts w:ascii="Times New Roman" w:hAnsi="Times New Roman" w:cs="Times New Roman"/>
                      <w:b/>
                      <w:bCs/>
                      <w:sz w:val="28"/>
                      <w:szCs w:val="28"/>
                      <w:vertAlign w:val="subscript"/>
                      <w:lang w:val="uk-UA" w:eastAsia="uk-UA"/>
                    </w:rPr>
                    <w:t>од</w:t>
                  </w:r>
                  <w:proofErr w:type="spellEnd"/>
                </w:p>
              </w:tc>
              <w:tc>
                <w:tcPr>
                  <w:tcW w:w="50" w:type="dxa"/>
                  <w:tcBorders>
                    <w:top w:val="nil"/>
                    <w:left w:val="nil"/>
                    <w:bottom w:val="nil"/>
                    <w:right w:val="nil"/>
                  </w:tcBorders>
                  <w:hideMark/>
                </w:tcPr>
                <w:p w14:paraId="23FADAA9" w14:textId="77777777" w:rsidR="00722D29" w:rsidRPr="00CE4984" w:rsidRDefault="00722D29" w:rsidP="00D737EB">
                  <w:pPr>
                    <w:spacing w:before="150" w:after="150" w:line="240" w:lineRule="auto"/>
                    <w:jc w:val="both"/>
                    <w:rPr>
                      <w:rFonts w:ascii="Times New Roman" w:hAnsi="Times New Roman" w:cs="Times New Roman"/>
                      <w:sz w:val="28"/>
                      <w:szCs w:val="28"/>
                      <w:lang w:val="uk-UA" w:eastAsia="uk-UA"/>
                    </w:rPr>
                  </w:pPr>
                  <w:r w:rsidRPr="00CE4984">
                    <w:rPr>
                      <w:rFonts w:ascii="Times New Roman" w:hAnsi="Times New Roman" w:cs="Times New Roman"/>
                      <w:sz w:val="28"/>
                      <w:szCs w:val="28"/>
                      <w:lang w:val="uk-UA" w:eastAsia="uk-UA"/>
                    </w:rPr>
                    <w:t>-</w:t>
                  </w:r>
                </w:p>
              </w:tc>
              <w:tc>
                <w:tcPr>
                  <w:tcW w:w="5984" w:type="dxa"/>
                  <w:tcBorders>
                    <w:top w:val="nil"/>
                    <w:left w:val="nil"/>
                    <w:bottom w:val="nil"/>
                    <w:right w:val="nil"/>
                  </w:tcBorders>
                  <w:hideMark/>
                </w:tcPr>
                <w:p w14:paraId="69A35B09" w14:textId="77777777" w:rsidR="00722D29" w:rsidRPr="00CE4984" w:rsidRDefault="00722D29" w:rsidP="00D737EB">
                  <w:pPr>
                    <w:spacing w:before="150" w:after="150" w:line="240" w:lineRule="auto"/>
                    <w:jc w:val="both"/>
                    <w:rPr>
                      <w:rFonts w:ascii="Times New Roman" w:hAnsi="Times New Roman" w:cs="Times New Roman"/>
                      <w:sz w:val="28"/>
                      <w:szCs w:val="28"/>
                      <w:lang w:val="uk-UA" w:eastAsia="uk-UA"/>
                    </w:rPr>
                  </w:pPr>
                  <w:r w:rsidRPr="00CE4984">
                    <w:rPr>
                      <w:rFonts w:ascii="Times New Roman" w:hAnsi="Times New Roman" w:cs="Times New Roman"/>
                      <w:sz w:val="28"/>
                      <w:szCs w:val="28"/>
                      <w:lang w:val="uk-UA" w:eastAsia="uk-UA"/>
                    </w:rPr>
                    <w:t>очікувана ціна за одиницю;</w:t>
                  </w:r>
                </w:p>
              </w:tc>
            </w:tr>
            <w:tr w:rsidR="00722D29" w:rsidRPr="00CE4984" w14:paraId="17CA0C75" w14:textId="77777777" w:rsidTr="002B1CED">
              <w:tc>
                <w:tcPr>
                  <w:tcW w:w="368" w:type="dxa"/>
                  <w:tcBorders>
                    <w:top w:val="nil"/>
                    <w:left w:val="nil"/>
                    <w:bottom w:val="nil"/>
                    <w:right w:val="nil"/>
                  </w:tcBorders>
                  <w:hideMark/>
                </w:tcPr>
                <w:p w14:paraId="7EC6751A" w14:textId="77777777" w:rsidR="00722D29" w:rsidRPr="00CE4984" w:rsidRDefault="00722D29" w:rsidP="00D737EB">
                  <w:pPr>
                    <w:spacing w:before="150" w:after="150" w:line="240" w:lineRule="auto"/>
                    <w:jc w:val="both"/>
                    <w:rPr>
                      <w:rFonts w:ascii="Times New Roman" w:hAnsi="Times New Roman" w:cs="Times New Roman"/>
                      <w:sz w:val="28"/>
                      <w:szCs w:val="28"/>
                      <w:lang w:val="uk-UA" w:eastAsia="uk-UA"/>
                    </w:rPr>
                  </w:pPr>
                </w:p>
              </w:tc>
              <w:tc>
                <w:tcPr>
                  <w:tcW w:w="662" w:type="dxa"/>
                  <w:tcBorders>
                    <w:top w:val="nil"/>
                    <w:left w:val="nil"/>
                    <w:bottom w:val="nil"/>
                    <w:right w:val="nil"/>
                  </w:tcBorders>
                  <w:hideMark/>
                </w:tcPr>
                <w:p w14:paraId="1E876C6B" w14:textId="77777777" w:rsidR="00722D29" w:rsidRPr="00CE4984" w:rsidRDefault="00722D29" w:rsidP="00D737EB">
                  <w:pPr>
                    <w:spacing w:before="150" w:after="150" w:line="240" w:lineRule="auto"/>
                    <w:jc w:val="both"/>
                    <w:rPr>
                      <w:rFonts w:ascii="Times New Roman" w:hAnsi="Times New Roman" w:cs="Times New Roman"/>
                      <w:sz w:val="28"/>
                      <w:szCs w:val="28"/>
                      <w:lang w:val="uk-UA" w:eastAsia="uk-UA"/>
                    </w:rPr>
                  </w:pPr>
                  <w:r w:rsidRPr="00CE4984">
                    <w:rPr>
                      <w:rFonts w:ascii="Times New Roman" w:hAnsi="Times New Roman" w:cs="Times New Roman"/>
                      <w:b/>
                      <w:bCs/>
                      <w:sz w:val="28"/>
                      <w:szCs w:val="28"/>
                      <w:lang w:val="uk-UA" w:eastAsia="uk-UA"/>
                    </w:rPr>
                    <w:t>Ц</w:t>
                  </w:r>
                  <w:r w:rsidRPr="00CE4984">
                    <w:rPr>
                      <w:rFonts w:ascii="Times New Roman" w:hAnsi="Times New Roman" w:cs="Times New Roman"/>
                      <w:b/>
                      <w:bCs/>
                      <w:sz w:val="28"/>
                      <w:szCs w:val="28"/>
                      <w:vertAlign w:val="subscript"/>
                      <w:lang w:val="uk-UA" w:eastAsia="uk-UA"/>
                    </w:rPr>
                    <w:t>1</w:t>
                  </w:r>
                  <w:r w:rsidRPr="00CE4984">
                    <w:rPr>
                      <w:rFonts w:ascii="Times New Roman" w:hAnsi="Times New Roman" w:cs="Times New Roman"/>
                      <w:sz w:val="28"/>
                      <w:szCs w:val="28"/>
                      <w:lang w:val="uk-UA" w:eastAsia="uk-UA"/>
                    </w:rPr>
                    <w:t xml:space="preserve">, </w:t>
                  </w:r>
                  <w:proofErr w:type="spellStart"/>
                  <w:r w:rsidRPr="00CE4984">
                    <w:rPr>
                      <w:rFonts w:ascii="Times New Roman" w:hAnsi="Times New Roman" w:cs="Times New Roman"/>
                      <w:b/>
                      <w:bCs/>
                      <w:sz w:val="28"/>
                      <w:szCs w:val="28"/>
                      <w:lang w:val="uk-UA" w:eastAsia="uk-UA"/>
                    </w:rPr>
                    <w:t>Ц</w:t>
                  </w:r>
                  <w:r w:rsidRPr="00CE4984">
                    <w:rPr>
                      <w:rFonts w:ascii="Times New Roman" w:hAnsi="Times New Roman" w:cs="Times New Roman"/>
                      <w:b/>
                      <w:bCs/>
                      <w:sz w:val="28"/>
                      <w:szCs w:val="28"/>
                      <w:vertAlign w:val="subscript"/>
                      <w:lang w:val="uk-UA" w:eastAsia="uk-UA"/>
                    </w:rPr>
                    <w:t>к</w:t>
                  </w:r>
                  <w:proofErr w:type="spellEnd"/>
                </w:p>
              </w:tc>
              <w:tc>
                <w:tcPr>
                  <w:tcW w:w="50" w:type="dxa"/>
                  <w:tcBorders>
                    <w:top w:val="nil"/>
                    <w:left w:val="nil"/>
                    <w:bottom w:val="nil"/>
                    <w:right w:val="nil"/>
                  </w:tcBorders>
                  <w:hideMark/>
                </w:tcPr>
                <w:p w14:paraId="4C571605" w14:textId="77777777" w:rsidR="00722D29" w:rsidRPr="00CE4984" w:rsidRDefault="00722D29" w:rsidP="00D737EB">
                  <w:pPr>
                    <w:spacing w:before="150" w:after="150" w:line="240" w:lineRule="auto"/>
                    <w:jc w:val="both"/>
                    <w:rPr>
                      <w:rFonts w:ascii="Times New Roman" w:hAnsi="Times New Roman" w:cs="Times New Roman"/>
                      <w:sz w:val="28"/>
                      <w:szCs w:val="28"/>
                      <w:lang w:val="uk-UA" w:eastAsia="uk-UA"/>
                    </w:rPr>
                  </w:pPr>
                  <w:r w:rsidRPr="00CE4984">
                    <w:rPr>
                      <w:rFonts w:ascii="Times New Roman" w:hAnsi="Times New Roman" w:cs="Times New Roman"/>
                      <w:sz w:val="28"/>
                      <w:szCs w:val="28"/>
                      <w:lang w:val="uk-UA" w:eastAsia="uk-UA"/>
                    </w:rPr>
                    <w:t>-</w:t>
                  </w:r>
                </w:p>
              </w:tc>
              <w:tc>
                <w:tcPr>
                  <w:tcW w:w="5984" w:type="dxa"/>
                  <w:tcBorders>
                    <w:top w:val="nil"/>
                    <w:left w:val="nil"/>
                    <w:bottom w:val="nil"/>
                    <w:right w:val="nil"/>
                  </w:tcBorders>
                  <w:hideMark/>
                </w:tcPr>
                <w:p w14:paraId="43F48CCA" w14:textId="77777777" w:rsidR="00722D29" w:rsidRPr="00CE4984" w:rsidRDefault="00722D29" w:rsidP="00D737EB">
                  <w:pPr>
                    <w:spacing w:before="150" w:after="150" w:line="240" w:lineRule="auto"/>
                    <w:ind w:left="123" w:hanging="123"/>
                    <w:jc w:val="both"/>
                    <w:rPr>
                      <w:rFonts w:ascii="Times New Roman" w:hAnsi="Times New Roman" w:cs="Times New Roman"/>
                      <w:sz w:val="28"/>
                      <w:szCs w:val="28"/>
                      <w:lang w:val="uk-UA" w:eastAsia="uk-UA"/>
                    </w:rPr>
                  </w:pPr>
                  <w:r w:rsidRPr="00CE4984">
                    <w:rPr>
                      <w:rFonts w:ascii="Times New Roman" w:hAnsi="Times New Roman" w:cs="Times New Roman"/>
                      <w:sz w:val="28"/>
                      <w:szCs w:val="28"/>
                      <w:lang w:val="uk-UA" w:eastAsia="uk-UA"/>
                    </w:rPr>
                    <w:t>ціни, отримані з відкритих джерел інформації, приведені до єдиних умов;</w:t>
                  </w:r>
                </w:p>
              </w:tc>
            </w:tr>
            <w:tr w:rsidR="00722D29" w:rsidRPr="00CE4984" w14:paraId="7D758141" w14:textId="77777777" w:rsidTr="002B1CED">
              <w:tc>
                <w:tcPr>
                  <w:tcW w:w="368" w:type="dxa"/>
                  <w:tcBorders>
                    <w:top w:val="nil"/>
                    <w:left w:val="nil"/>
                    <w:bottom w:val="nil"/>
                    <w:right w:val="nil"/>
                  </w:tcBorders>
                  <w:hideMark/>
                </w:tcPr>
                <w:p w14:paraId="3D4CADA2" w14:textId="77777777" w:rsidR="00722D29" w:rsidRPr="00CE4984" w:rsidRDefault="00722D29" w:rsidP="00D737EB">
                  <w:pPr>
                    <w:spacing w:before="150" w:after="150" w:line="240" w:lineRule="auto"/>
                    <w:jc w:val="both"/>
                    <w:rPr>
                      <w:rFonts w:ascii="Times New Roman" w:hAnsi="Times New Roman" w:cs="Times New Roman"/>
                      <w:sz w:val="28"/>
                      <w:szCs w:val="28"/>
                      <w:lang w:val="uk-UA" w:eastAsia="uk-UA"/>
                    </w:rPr>
                  </w:pPr>
                </w:p>
              </w:tc>
              <w:tc>
                <w:tcPr>
                  <w:tcW w:w="662" w:type="dxa"/>
                  <w:tcBorders>
                    <w:top w:val="nil"/>
                    <w:left w:val="nil"/>
                    <w:bottom w:val="nil"/>
                    <w:right w:val="nil"/>
                  </w:tcBorders>
                  <w:hideMark/>
                </w:tcPr>
                <w:p w14:paraId="41AE047B" w14:textId="77777777" w:rsidR="00722D29" w:rsidRPr="00CE4984" w:rsidRDefault="00722D29" w:rsidP="00D737EB">
                  <w:pPr>
                    <w:spacing w:before="150" w:after="150" w:line="240" w:lineRule="auto"/>
                    <w:jc w:val="both"/>
                    <w:rPr>
                      <w:rFonts w:ascii="Times New Roman" w:hAnsi="Times New Roman" w:cs="Times New Roman"/>
                      <w:sz w:val="28"/>
                      <w:szCs w:val="28"/>
                      <w:lang w:val="uk-UA" w:eastAsia="uk-UA"/>
                    </w:rPr>
                  </w:pPr>
                  <w:r w:rsidRPr="00CE4984">
                    <w:rPr>
                      <w:rFonts w:ascii="Times New Roman" w:hAnsi="Times New Roman" w:cs="Times New Roman"/>
                      <w:b/>
                      <w:bCs/>
                      <w:sz w:val="28"/>
                      <w:szCs w:val="28"/>
                      <w:lang w:val="uk-UA" w:eastAsia="uk-UA"/>
                    </w:rPr>
                    <w:t>К</w:t>
                  </w:r>
                </w:p>
              </w:tc>
              <w:tc>
                <w:tcPr>
                  <w:tcW w:w="50" w:type="dxa"/>
                  <w:tcBorders>
                    <w:top w:val="nil"/>
                    <w:left w:val="nil"/>
                    <w:bottom w:val="nil"/>
                    <w:right w:val="nil"/>
                  </w:tcBorders>
                  <w:hideMark/>
                </w:tcPr>
                <w:p w14:paraId="4BEEBA59" w14:textId="77777777" w:rsidR="00722D29" w:rsidRPr="00CE4984" w:rsidRDefault="00722D29" w:rsidP="00D737EB">
                  <w:pPr>
                    <w:spacing w:before="150" w:after="150" w:line="240" w:lineRule="auto"/>
                    <w:jc w:val="both"/>
                    <w:rPr>
                      <w:rFonts w:ascii="Times New Roman" w:hAnsi="Times New Roman" w:cs="Times New Roman"/>
                      <w:sz w:val="28"/>
                      <w:szCs w:val="28"/>
                      <w:lang w:val="uk-UA" w:eastAsia="uk-UA"/>
                    </w:rPr>
                  </w:pPr>
                  <w:r w:rsidRPr="00CE4984">
                    <w:rPr>
                      <w:rFonts w:ascii="Times New Roman" w:hAnsi="Times New Roman" w:cs="Times New Roman"/>
                      <w:sz w:val="28"/>
                      <w:szCs w:val="28"/>
                      <w:lang w:val="uk-UA" w:eastAsia="uk-UA"/>
                    </w:rPr>
                    <w:t>-</w:t>
                  </w:r>
                </w:p>
              </w:tc>
              <w:tc>
                <w:tcPr>
                  <w:tcW w:w="5984" w:type="dxa"/>
                  <w:tcBorders>
                    <w:top w:val="nil"/>
                    <w:left w:val="nil"/>
                    <w:bottom w:val="nil"/>
                    <w:right w:val="nil"/>
                  </w:tcBorders>
                  <w:hideMark/>
                </w:tcPr>
                <w:p w14:paraId="206FD61B" w14:textId="77777777" w:rsidR="00722D29" w:rsidRPr="00CE4984" w:rsidRDefault="00722D29" w:rsidP="00D737EB">
                  <w:pPr>
                    <w:spacing w:before="150" w:after="150" w:line="240" w:lineRule="auto"/>
                    <w:jc w:val="both"/>
                    <w:rPr>
                      <w:rFonts w:ascii="Times New Roman" w:hAnsi="Times New Roman" w:cs="Times New Roman"/>
                      <w:sz w:val="28"/>
                      <w:szCs w:val="28"/>
                      <w:lang w:val="uk-UA" w:eastAsia="uk-UA"/>
                    </w:rPr>
                  </w:pPr>
                  <w:r w:rsidRPr="00CE4984">
                    <w:rPr>
                      <w:rFonts w:ascii="Times New Roman" w:hAnsi="Times New Roman" w:cs="Times New Roman"/>
                      <w:sz w:val="28"/>
                      <w:szCs w:val="28"/>
                      <w:lang w:val="uk-UA" w:eastAsia="uk-UA"/>
                    </w:rPr>
                    <w:t>кількість цін, отриманих з відкритих джерел інформації;</w:t>
                  </w:r>
                </w:p>
              </w:tc>
            </w:tr>
          </w:tbl>
          <w:p w14:paraId="1FEC8457" w14:textId="77777777" w:rsidR="00632BC5" w:rsidRPr="00CE4984" w:rsidRDefault="00632BC5" w:rsidP="00D737EB">
            <w:pPr>
              <w:spacing w:line="240" w:lineRule="auto"/>
              <w:jc w:val="both"/>
              <w:rPr>
                <w:rFonts w:ascii="Times New Roman" w:hAnsi="Times New Roman" w:cs="Times New Roman"/>
                <w:spacing w:val="-10"/>
                <w:sz w:val="28"/>
                <w:szCs w:val="28"/>
                <w:lang w:val="uk-UA"/>
              </w:rPr>
            </w:pPr>
            <w:r w:rsidRPr="00CE4984">
              <w:rPr>
                <w:rFonts w:ascii="Times New Roman" w:hAnsi="Times New Roman" w:cs="Times New Roman"/>
                <w:spacing w:val="-10"/>
                <w:sz w:val="28"/>
                <w:szCs w:val="28"/>
                <w:lang w:val="uk-UA"/>
              </w:rPr>
              <w:t xml:space="preserve">Розмір бюджетного призначення згідно потреби на 2023р   складає </w:t>
            </w:r>
            <w:r w:rsidR="00BC752A" w:rsidRPr="00CE4984">
              <w:rPr>
                <w:rFonts w:ascii="Times New Roman" w:hAnsi="Times New Roman" w:cs="Times New Roman"/>
                <w:b/>
                <w:spacing w:val="-10"/>
                <w:sz w:val="28"/>
                <w:szCs w:val="28"/>
                <w:lang w:val="uk-UA"/>
              </w:rPr>
              <w:t xml:space="preserve"> </w:t>
            </w:r>
            <w:r w:rsidR="00CE4984" w:rsidRPr="00CE4984">
              <w:rPr>
                <w:rFonts w:ascii="Times New Roman" w:hAnsi="Times New Roman" w:cs="Times New Roman"/>
                <w:b/>
                <w:spacing w:val="-10"/>
                <w:sz w:val="28"/>
                <w:szCs w:val="28"/>
                <w:lang w:val="uk-UA"/>
              </w:rPr>
              <w:t>166300</w:t>
            </w:r>
            <w:r w:rsidR="00FD7746" w:rsidRPr="00CE4984">
              <w:rPr>
                <w:rFonts w:ascii="Times New Roman" w:hAnsi="Times New Roman" w:cs="Times New Roman"/>
                <w:b/>
                <w:spacing w:val="-10"/>
                <w:sz w:val="28"/>
                <w:szCs w:val="28"/>
                <w:lang w:val="uk-UA"/>
              </w:rPr>
              <w:t>,</w:t>
            </w:r>
            <w:r w:rsidR="00D45F17" w:rsidRPr="00CE4984">
              <w:rPr>
                <w:rFonts w:ascii="Times New Roman" w:hAnsi="Times New Roman" w:cs="Times New Roman"/>
                <w:b/>
                <w:spacing w:val="-10"/>
                <w:sz w:val="28"/>
                <w:szCs w:val="28"/>
                <w:lang w:val="uk-UA"/>
              </w:rPr>
              <w:t>00</w:t>
            </w:r>
            <w:r w:rsidRPr="00CE4984">
              <w:rPr>
                <w:rFonts w:ascii="Times New Roman" w:hAnsi="Times New Roman" w:cs="Times New Roman"/>
                <w:b/>
                <w:spacing w:val="-10"/>
                <w:sz w:val="28"/>
                <w:szCs w:val="28"/>
                <w:lang w:val="uk-UA"/>
              </w:rPr>
              <w:t xml:space="preserve">  грн.</w:t>
            </w:r>
          </w:p>
          <w:p w14:paraId="4F9DBC78" w14:textId="77777777" w:rsidR="00722D29" w:rsidRPr="00CE4984" w:rsidRDefault="00573E4C" w:rsidP="00CE4984">
            <w:pPr>
              <w:spacing w:line="240" w:lineRule="auto"/>
              <w:jc w:val="both"/>
              <w:rPr>
                <w:rFonts w:ascii="Times New Roman" w:hAnsi="Times New Roman" w:cs="Times New Roman"/>
                <w:b/>
                <w:bCs/>
                <w:color w:val="000000"/>
                <w:sz w:val="28"/>
                <w:szCs w:val="28"/>
                <w:lang w:val="uk-UA"/>
              </w:rPr>
            </w:pPr>
            <w:r w:rsidRPr="00CE4984">
              <w:rPr>
                <w:rFonts w:ascii="Times New Roman" w:hAnsi="Times New Roman" w:cs="Times New Roman"/>
                <w:b/>
                <w:bCs/>
                <w:color w:val="000000"/>
                <w:sz w:val="28"/>
                <w:szCs w:val="28"/>
                <w:lang w:val="uk-UA"/>
              </w:rPr>
              <w:t xml:space="preserve">Очікувана вартість </w:t>
            </w:r>
            <w:r w:rsidR="00CE4984" w:rsidRPr="00CE4984">
              <w:rPr>
                <w:rFonts w:ascii="Times New Roman" w:hAnsi="Times New Roman" w:cs="Times New Roman"/>
                <w:b/>
                <w:bCs/>
                <w:color w:val="000000"/>
                <w:sz w:val="28"/>
                <w:szCs w:val="28"/>
                <w:lang w:val="uk-UA"/>
              </w:rPr>
              <w:t>166300</w:t>
            </w:r>
            <w:r w:rsidR="00632BC5" w:rsidRPr="00CE4984">
              <w:rPr>
                <w:rFonts w:ascii="Times New Roman" w:hAnsi="Times New Roman" w:cs="Times New Roman"/>
                <w:b/>
                <w:bCs/>
                <w:color w:val="000000"/>
                <w:sz w:val="28"/>
                <w:szCs w:val="28"/>
                <w:lang w:val="uk-UA"/>
              </w:rPr>
              <w:t>,00 грн.</w:t>
            </w:r>
          </w:p>
        </w:tc>
      </w:tr>
    </w:tbl>
    <w:p w14:paraId="45DAF6BE" w14:textId="77777777" w:rsidR="00D87D26" w:rsidRDefault="00D87D26" w:rsidP="009F4D2D">
      <w:pPr>
        <w:jc w:val="both"/>
        <w:rPr>
          <w:rFonts w:ascii="Times New Roman" w:eastAsia="Times New Roman" w:hAnsi="Times New Roman" w:cs="Times New Roman"/>
          <w:sz w:val="28"/>
          <w:szCs w:val="28"/>
          <w:lang w:val="uk-UA" w:eastAsia="en-US"/>
        </w:rPr>
      </w:pPr>
    </w:p>
    <w:sectPr w:rsidR="00D87D26" w:rsidSect="00724F62">
      <w:pgSz w:w="11906" w:h="16838"/>
      <w:pgMar w:top="567"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Droid Sans">
    <w:altName w:val="MS Gothic"/>
    <w:charset w:val="80"/>
    <w:family w:val="auto"/>
    <w:pitch w:val="variable"/>
  </w:font>
  <w:font w:name="Lohit Hindi">
    <w:altName w:val="MS Mincho"/>
    <w:charset w:val="80"/>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373349"/>
    <w:multiLevelType w:val="multilevel"/>
    <w:tmpl w:val="73282A0A"/>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21F15450"/>
    <w:multiLevelType w:val="hybridMultilevel"/>
    <w:tmpl w:val="B860E80E"/>
    <w:lvl w:ilvl="0" w:tplc="174030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568A3FAF"/>
    <w:multiLevelType w:val="multilevel"/>
    <w:tmpl w:val="C952E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6C65DF1"/>
    <w:multiLevelType w:val="multilevel"/>
    <w:tmpl w:val="58AE6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0815441">
    <w:abstractNumId w:val="2"/>
  </w:num>
  <w:num w:numId="2" w16cid:durableId="788621989">
    <w:abstractNumId w:val="0"/>
  </w:num>
  <w:num w:numId="3" w16cid:durableId="607155469">
    <w:abstractNumId w:val="3"/>
  </w:num>
  <w:num w:numId="4" w16cid:durableId="18044693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E25"/>
    <w:rsid w:val="00000F8E"/>
    <w:rsid w:val="00004BB5"/>
    <w:rsid w:val="000077BD"/>
    <w:rsid w:val="00050C62"/>
    <w:rsid w:val="0006193F"/>
    <w:rsid w:val="00065ABA"/>
    <w:rsid w:val="00085B2E"/>
    <w:rsid w:val="00093CE3"/>
    <w:rsid w:val="00117C45"/>
    <w:rsid w:val="0012511A"/>
    <w:rsid w:val="001416D4"/>
    <w:rsid w:val="00182AAD"/>
    <w:rsid w:val="00194ECA"/>
    <w:rsid w:val="001A2909"/>
    <w:rsid w:val="001B5FE1"/>
    <w:rsid w:val="001B75E4"/>
    <w:rsid w:val="001C4E61"/>
    <w:rsid w:val="001D50DA"/>
    <w:rsid w:val="001D725C"/>
    <w:rsid w:val="001E1CF5"/>
    <w:rsid w:val="001E7483"/>
    <w:rsid w:val="001E75E9"/>
    <w:rsid w:val="001F1F37"/>
    <w:rsid w:val="00201F88"/>
    <w:rsid w:val="002258EC"/>
    <w:rsid w:val="00226CE1"/>
    <w:rsid w:val="00282254"/>
    <w:rsid w:val="00285632"/>
    <w:rsid w:val="002E5E25"/>
    <w:rsid w:val="002F1259"/>
    <w:rsid w:val="002F41E8"/>
    <w:rsid w:val="002F459A"/>
    <w:rsid w:val="002F5111"/>
    <w:rsid w:val="00315A7C"/>
    <w:rsid w:val="003229F3"/>
    <w:rsid w:val="003529AD"/>
    <w:rsid w:val="00356AF3"/>
    <w:rsid w:val="003802AC"/>
    <w:rsid w:val="003949F3"/>
    <w:rsid w:val="003B38AF"/>
    <w:rsid w:val="003B6E29"/>
    <w:rsid w:val="003B761E"/>
    <w:rsid w:val="003D35A5"/>
    <w:rsid w:val="00404615"/>
    <w:rsid w:val="0043694F"/>
    <w:rsid w:val="004407CF"/>
    <w:rsid w:val="00441EB3"/>
    <w:rsid w:val="0044425E"/>
    <w:rsid w:val="00455A0F"/>
    <w:rsid w:val="00457972"/>
    <w:rsid w:val="00492008"/>
    <w:rsid w:val="00496A6B"/>
    <w:rsid w:val="004A0EF4"/>
    <w:rsid w:val="00510E54"/>
    <w:rsid w:val="00530048"/>
    <w:rsid w:val="00550D5D"/>
    <w:rsid w:val="0056620C"/>
    <w:rsid w:val="00573E4C"/>
    <w:rsid w:val="00586E1C"/>
    <w:rsid w:val="005C191F"/>
    <w:rsid w:val="005D3012"/>
    <w:rsid w:val="005F32C9"/>
    <w:rsid w:val="00632BC5"/>
    <w:rsid w:val="00636F01"/>
    <w:rsid w:val="00672E7E"/>
    <w:rsid w:val="006B0278"/>
    <w:rsid w:val="006B284E"/>
    <w:rsid w:val="006B4026"/>
    <w:rsid w:val="006D26E4"/>
    <w:rsid w:val="006E38D2"/>
    <w:rsid w:val="00722D29"/>
    <w:rsid w:val="00724F62"/>
    <w:rsid w:val="00756BEE"/>
    <w:rsid w:val="007B354E"/>
    <w:rsid w:val="007E4C26"/>
    <w:rsid w:val="007E50B0"/>
    <w:rsid w:val="007F098B"/>
    <w:rsid w:val="007F7735"/>
    <w:rsid w:val="00802885"/>
    <w:rsid w:val="00803BFF"/>
    <w:rsid w:val="00846E04"/>
    <w:rsid w:val="00850E1B"/>
    <w:rsid w:val="00876B85"/>
    <w:rsid w:val="00883EC5"/>
    <w:rsid w:val="008E5693"/>
    <w:rsid w:val="008F73C3"/>
    <w:rsid w:val="00952BF1"/>
    <w:rsid w:val="00971534"/>
    <w:rsid w:val="0097261D"/>
    <w:rsid w:val="009758F1"/>
    <w:rsid w:val="00990487"/>
    <w:rsid w:val="009E0525"/>
    <w:rsid w:val="009E3D1D"/>
    <w:rsid w:val="009F1894"/>
    <w:rsid w:val="009F4D2D"/>
    <w:rsid w:val="00A37450"/>
    <w:rsid w:val="00A539E1"/>
    <w:rsid w:val="00A66FFC"/>
    <w:rsid w:val="00A8635A"/>
    <w:rsid w:val="00AC1C4D"/>
    <w:rsid w:val="00B02C0E"/>
    <w:rsid w:val="00B05B47"/>
    <w:rsid w:val="00B810BC"/>
    <w:rsid w:val="00B8565C"/>
    <w:rsid w:val="00BA2507"/>
    <w:rsid w:val="00BB175B"/>
    <w:rsid w:val="00BB7D0A"/>
    <w:rsid w:val="00BC2935"/>
    <w:rsid w:val="00BC5931"/>
    <w:rsid w:val="00BC752A"/>
    <w:rsid w:val="00C23EFF"/>
    <w:rsid w:val="00C5114A"/>
    <w:rsid w:val="00C64909"/>
    <w:rsid w:val="00C85319"/>
    <w:rsid w:val="00CB70E0"/>
    <w:rsid w:val="00CC0AE4"/>
    <w:rsid w:val="00CD09B2"/>
    <w:rsid w:val="00CD6C5D"/>
    <w:rsid w:val="00CE4984"/>
    <w:rsid w:val="00CF4236"/>
    <w:rsid w:val="00CF4DF6"/>
    <w:rsid w:val="00CF53F0"/>
    <w:rsid w:val="00D45F17"/>
    <w:rsid w:val="00D67CE0"/>
    <w:rsid w:val="00D737EB"/>
    <w:rsid w:val="00D87D26"/>
    <w:rsid w:val="00D94BED"/>
    <w:rsid w:val="00DA36E2"/>
    <w:rsid w:val="00DA52CA"/>
    <w:rsid w:val="00DD2BF0"/>
    <w:rsid w:val="00DF23A6"/>
    <w:rsid w:val="00E26896"/>
    <w:rsid w:val="00E33B94"/>
    <w:rsid w:val="00E4658F"/>
    <w:rsid w:val="00E51EBE"/>
    <w:rsid w:val="00E76550"/>
    <w:rsid w:val="00ED3C29"/>
    <w:rsid w:val="00F15680"/>
    <w:rsid w:val="00FA2370"/>
    <w:rsid w:val="00FD7746"/>
    <w:rsid w:val="00FF20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EA02E"/>
  <w15:docId w15:val="{8E721D08-E72F-4FC2-B714-98E47B389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1F88"/>
  </w:style>
  <w:style w:type="paragraph" w:styleId="1">
    <w:name w:val="heading 1"/>
    <w:basedOn w:val="a"/>
    <w:next w:val="a"/>
    <w:link w:val="10"/>
    <w:qFormat/>
    <w:rsid w:val="00117C4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F7735"/>
    <w:rPr>
      <w:color w:val="0000FF" w:themeColor="hyperlink"/>
      <w:u w:val="single"/>
    </w:rPr>
  </w:style>
  <w:style w:type="paragraph" w:styleId="HTML">
    <w:name w:val="HTML Preformatted"/>
    <w:basedOn w:val="a"/>
    <w:link w:val="HTML0"/>
    <w:uiPriority w:val="99"/>
    <w:rsid w:val="00E765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Arial Unicode MS" w:hAnsi="Courier New" w:cs="Times New Roman"/>
      <w:color w:val="000000"/>
      <w:sz w:val="21"/>
      <w:szCs w:val="21"/>
    </w:rPr>
  </w:style>
  <w:style w:type="character" w:customStyle="1" w:styleId="HTML0">
    <w:name w:val="Стандартный HTML Знак"/>
    <w:basedOn w:val="a0"/>
    <w:link w:val="HTML"/>
    <w:uiPriority w:val="99"/>
    <w:rsid w:val="00E76550"/>
    <w:rPr>
      <w:rFonts w:ascii="Courier New" w:eastAsia="Arial Unicode MS" w:hAnsi="Courier New" w:cs="Times New Roman"/>
      <w:color w:val="000000"/>
      <w:sz w:val="21"/>
      <w:szCs w:val="21"/>
    </w:rPr>
  </w:style>
  <w:style w:type="paragraph" w:styleId="a4">
    <w:name w:val="Title"/>
    <w:basedOn w:val="a"/>
    <w:link w:val="a5"/>
    <w:qFormat/>
    <w:rsid w:val="00000F8E"/>
    <w:pPr>
      <w:suppressAutoHyphens/>
      <w:spacing w:after="0" w:line="240" w:lineRule="auto"/>
      <w:jc w:val="center"/>
    </w:pPr>
    <w:rPr>
      <w:rFonts w:ascii="Times New Roman" w:eastAsia="Times New Roman" w:hAnsi="Times New Roman" w:cs="Times New Roman"/>
      <w:kern w:val="2"/>
      <w:sz w:val="32"/>
      <w:szCs w:val="20"/>
      <w:lang w:val="uk-UA"/>
    </w:rPr>
  </w:style>
  <w:style w:type="character" w:customStyle="1" w:styleId="a5">
    <w:name w:val="Заголовок Знак"/>
    <w:basedOn w:val="a0"/>
    <w:link w:val="a4"/>
    <w:rsid w:val="00000F8E"/>
    <w:rPr>
      <w:rFonts w:ascii="Times New Roman" w:eastAsia="Times New Roman" w:hAnsi="Times New Roman" w:cs="Times New Roman"/>
      <w:kern w:val="2"/>
      <w:sz w:val="32"/>
      <w:szCs w:val="20"/>
      <w:lang w:val="uk-UA"/>
    </w:rPr>
  </w:style>
  <w:style w:type="paragraph" w:styleId="a6">
    <w:name w:val="No Spacing"/>
    <w:link w:val="a7"/>
    <w:qFormat/>
    <w:rsid w:val="00000F8E"/>
    <w:pPr>
      <w:spacing w:after="0" w:line="240" w:lineRule="auto"/>
    </w:pPr>
  </w:style>
  <w:style w:type="paragraph" w:styleId="a8">
    <w:name w:val="Balloon Text"/>
    <w:basedOn w:val="a"/>
    <w:link w:val="a9"/>
    <w:uiPriority w:val="99"/>
    <w:semiHidden/>
    <w:unhideWhenUsed/>
    <w:rsid w:val="00000F8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00F8E"/>
    <w:rPr>
      <w:rFonts w:ascii="Tahoma" w:hAnsi="Tahoma" w:cs="Tahoma"/>
      <w:sz w:val="16"/>
      <w:szCs w:val="16"/>
    </w:rPr>
  </w:style>
  <w:style w:type="character" w:customStyle="1" w:styleId="y2iqfc">
    <w:name w:val="y2iqfc"/>
    <w:basedOn w:val="a0"/>
    <w:rsid w:val="002258EC"/>
  </w:style>
  <w:style w:type="character" w:customStyle="1" w:styleId="10">
    <w:name w:val="Заголовок 1 Знак"/>
    <w:basedOn w:val="a0"/>
    <w:link w:val="1"/>
    <w:rsid w:val="00117C45"/>
    <w:rPr>
      <w:rFonts w:asciiTheme="majorHAnsi" w:eastAsiaTheme="majorEastAsia" w:hAnsiTheme="majorHAnsi" w:cstheme="majorBidi"/>
      <w:color w:val="365F91" w:themeColor="accent1" w:themeShade="BF"/>
      <w:sz w:val="32"/>
      <w:szCs w:val="32"/>
    </w:rPr>
  </w:style>
  <w:style w:type="paragraph" w:styleId="aa">
    <w:name w:val="Normal (Web)"/>
    <w:aliases w:val="Обычный (веб) Знак,Обычный (Web),Знак17,Знак18 Знак,Знак17 Знак1,Обычный (веб) Знак Знак1,Обычный (Web) Знак Знак Знак Знак,Обычный (веб) Знак Знак Знак,Обычный (веб) Знак2 Знак Знак,Обычный (веб) Знак Знак1 Знак Знак,Знак5 Знак,Знак5"/>
    <w:basedOn w:val="a"/>
    <w:link w:val="ab"/>
    <w:uiPriority w:val="99"/>
    <w:unhideWhenUsed/>
    <w:qFormat/>
    <w:rsid w:val="00DA52CA"/>
    <w:rPr>
      <w:rFonts w:ascii="Times New Roman" w:hAnsi="Times New Roman" w:cs="Times New Roman"/>
      <w:sz w:val="24"/>
      <w:szCs w:val="24"/>
    </w:rPr>
  </w:style>
  <w:style w:type="character" w:customStyle="1" w:styleId="ab">
    <w:name w:val="Обычный (Интернет) Знак"/>
    <w:aliases w:val="Обычный (веб) Знак Знак,Обычный (Web) Знак,Знак17 Знак,Знак18 Знак Знак,Знак17 Знак1 Знак,Обычный (веб) Знак Знак1 Знак,Обычный (Web) Знак Знак Знак Знак Знак,Обычный (веб) Знак Знак Знак Знак,Обычный (веб) Знак2 Знак Знак Знак"/>
    <w:link w:val="aa"/>
    <w:uiPriority w:val="99"/>
    <w:locked/>
    <w:rsid w:val="00282254"/>
    <w:rPr>
      <w:rFonts w:ascii="Times New Roman" w:hAnsi="Times New Roman" w:cs="Times New Roman"/>
      <w:sz w:val="24"/>
      <w:szCs w:val="24"/>
    </w:rPr>
  </w:style>
  <w:style w:type="paragraph" w:customStyle="1" w:styleId="ac">
    <w:name w:val="Знак Знак"/>
    <w:basedOn w:val="a"/>
    <w:rsid w:val="00C23EFF"/>
    <w:pPr>
      <w:spacing w:after="0" w:line="240" w:lineRule="auto"/>
    </w:pPr>
    <w:rPr>
      <w:rFonts w:ascii="Verdana" w:eastAsia="Times New Roman" w:hAnsi="Verdana" w:cs="Verdana"/>
      <w:sz w:val="20"/>
      <w:szCs w:val="20"/>
      <w:lang w:val="en-US" w:eastAsia="en-US"/>
    </w:rPr>
  </w:style>
  <w:style w:type="paragraph" w:customStyle="1" w:styleId="rvps12">
    <w:name w:val="rvps12"/>
    <w:basedOn w:val="a"/>
    <w:rsid w:val="00722D29"/>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d">
    <w:name w:val="Знак Знак"/>
    <w:basedOn w:val="a"/>
    <w:rsid w:val="00632BC5"/>
    <w:pPr>
      <w:spacing w:after="0" w:line="240" w:lineRule="auto"/>
    </w:pPr>
    <w:rPr>
      <w:rFonts w:ascii="Verdana" w:eastAsia="Times New Roman" w:hAnsi="Verdana" w:cs="Verdana"/>
      <w:sz w:val="20"/>
      <w:szCs w:val="20"/>
      <w:lang w:val="en-US" w:eastAsia="en-US"/>
    </w:rPr>
  </w:style>
  <w:style w:type="paragraph" w:customStyle="1" w:styleId="ae">
    <w:name w:val="Знак Знак"/>
    <w:basedOn w:val="a"/>
    <w:rsid w:val="00D94BED"/>
    <w:pPr>
      <w:spacing w:after="0" w:line="240" w:lineRule="auto"/>
    </w:pPr>
    <w:rPr>
      <w:rFonts w:ascii="Verdana" w:eastAsia="Times New Roman" w:hAnsi="Verdana" w:cs="Verdana"/>
      <w:sz w:val="20"/>
      <w:szCs w:val="20"/>
      <w:lang w:val="en-US" w:eastAsia="en-US"/>
    </w:rPr>
  </w:style>
  <w:style w:type="character" w:customStyle="1" w:styleId="tendertuid2nhc4">
    <w:name w:val="tender__tuid__2nhc4"/>
    <w:basedOn w:val="a0"/>
    <w:rsid w:val="004407CF"/>
  </w:style>
  <w:style w:type="paragraph" w:styleId="af">
    <w:name w:val="List Paragraph"/>
    <w:aliases w:val="Список уровня 2"/>
    <w:basedOn w:val="a"/>
    <w:link w:val="af0"/>
    <w:uiPriority w:val="34"/>
    <w:qFormat/>
    <w:rsid w:val="00356AF3"/>
    <w:pPr>
      <w:tabs>
        <w:tab w:val="left" w:pos="708"/>
      </w:tabs>
      <w:suppressAutoHyphens/>
      <w:spacing w:after="0" w:line="240" w:lineRule="auto"/>
      <w:ind w:left="720"/>
      <w:contextualSpacing/>
    </w:pPr>
    <w:rPr>
      <w:rFonts w:ascii="Times New Roman" w:eastAsia="Times New Roman" w:hAnsi="Times New Roman" w:cs="Times New Roman"/>
      <w:sz w:val="24"/>
      <w:szCs w:val="24"/>
    </w:rPr>
  </w:style>
  <w:style w:type="character" w:customStyle="1" w:styleId="af0">
    <w:name w:val="Абзац списка Знак"/>
    <w:aliases w:val="Список уровня 2 Знак"/>
    <w:link w:val="af"/>
    <w:uiPriority w:val="34"/>
    <w:locked/>
    <w:rsid w:val="00356AF3"/>
    <w:rPr>
      <w:rFonts w:ascii="Times New Roman" w:eastAsia="Times New Roman" w:hAnsi="Times New Roman" w:cs="Times New Roman"/>
      <w:sz w:val="24"/>
      <w:szCs w:val="24"/>
    </w:rPr>
  </w:style>
  <w:style w:type="character" w:customStyle="1" w:styleId="a7">
    <w:name w:val="Без интервала Знак"/>
    <w:link w:val="a6"/>
    <w:locked/>
    <w:rsid w:val="00C5114A"/>
  </w:style>
  <w:style w:type="paragraph" w:customStyle="1" w:styleId="TableContents">
    <w:name w:val="Table Contents"/>
    <w:basedOn w:val="a"/>
    <w:rsid w:val="00194ECA"/>
    <w:pPr>
      <w:widowControl w:val="0"/>
      <w:suppressLineNumbers/>
      <w:suppressAutoHyphens/>
      <w:spacing w:after="0" w:line="240" w:lineRule="auto"/>
    </w:pPr>
    <w:rPr>
      <w:rFonts w:ascii="Times New Roman" w:eastAsia="Droid Sans" w:hAnsi="Times New Roman" w:cs="Lohit Hindi"/>
      <w:kern w:val="1"/>
      <w:sz w:val="24"/>
      <w:szCs w:val="24"/>
      <w:lang w:eastAsia="zh-CN" w:bidi="hi-IN"/>
    </w:rPr>
  </w:style>
  <w:style w:type="table" w:styleId="af1">
    <w:name w:val="Table Grid"/>
    <w:basedOn w:val="a1"/>
    <w:uiPriority w:val="59"/>
    <w:rsid w:val="00CE4984"/>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251312">
      <w:bodyDiv w:val="1"/>
      <w:marLeft w:val="0"/>
      <w:marRight w:val="0"/>
      <w:marTop w:val="0"/>
      <w:marBottom w:val="0"/>
      <w:divBdr>
        <w:top w:val="none" w:sz="0" w:space="0" w:color="auto"/>
        <w:left w:val="none" w:sz="0" w:space="0" w:color="auto"/>
        <w:bottom w:val="none" w:sz="0" w:space="0" w:color="auto"/>
        <w:right w:val="none" w:sz="0" w:space="0" w:color="auto"/>
      </w:divBdr>
    </w:div>
    <w:div w:id="244531289">
      <w:bodyDiv w:val="1"/>
      <w:marLeft w:val="0"/>
      <w:marRight w:val="0"/>
      <w:marTop w:val="0"/>
      <w:marBottom w:val="0"/>
      <w:divBdr>
        <w:top w:val="none" w:sz="0" w:space="0" w:color="auto"/>
        <w:left w:val="none" w:sz="0" w:space="0" w:color="auto"/>
        <w:bottom w:val="none" w:sz="0" w:space="0" w:color="auto"/>
        <w:right w:val="none" w:sz="0" w:space="0" w:color="auto"/>
      </w:divBdr>
    </w:div>
    <w:div w:id="439496084">
      <w:bodyDiv w:val="1"/>
      <w:marLeft w:val="0"/>
      <w:marRight w:val="0"/>
      <w:marTop w:val="0"/>
      <w:marBottom w:val="0"/>
      <w:divBdr>
        <w:top w:val="none" w:sz="0" w:space="0" w:color="auto"/>
        <w:left w:val="none" w:sz="0" w:space="0" w:color="auto"/>
        <w:bottom w:val="none" w:sz="0" w:space="0" w:color="auto"/>
        <w:right w:val="none" w:sz="0" w:space="0" w:color="auto"/>
      </w:divBdr>
    </w:div>
    <w:div w:id="453716953">
      <w:bodyDiv w:val="1"/>
      <w:marLeft w:val="0"/>
      <w:marRight w:val="0"/>
      <w:marTop w:val="0"/>
      <w:marBottom w:val="0"/>
      <w:divBdr>
        <w:top w:val="none" w:sz="0" w:space="0" w:color="auto"/>
        <w:left w:val="none" w:sz="0" w:space="0" w:color="auto"/>
        <w:bottom w:val="none" w:sz="0" w:space="0" w:color="auto"/>
        <w:right w:val="none" w:sz="0" w:space="0" w:color="auto"/>
      </w:divBdr>
    </w:div>
    <w:div w:id="548347784">
      <w:bodyDiv w:val="1"/>
      <w:marLeft w:val="0"/>
      <w:marRight w:val="0"/>
      <w:marTop w:val="0"/>
      <w:marBottom w:val="0"/>
      <w:divBdr>
        <w:top w:val="none" w:sz="0" w:space="0" w:color="auto"/>
        <w:left w:val="none" w:sz="0" w:space="0" w:color="auto"/>
        <w:bottom w:val="none" w:sz="0" w:space="0" w:color="auto"/>
        <w:right w:val="none" w:sz="0" w:space="0" w:color="auto"/>
      </w:divBdr>
    </w:div>
    <w:div w:id="664820795">
      <w:bodyDiv w:val="1"/>
      <w:marLeft w:val="0"/>
      <w:marRight w:val="0"/>
      <w:marTop w:val="0"/>
      <w:marBottom w:val="0"/>
      <w:divBdr>
        <w:top w:val="none" w:sz="0" w:space="0" w:color="auto"/>
        <w:left w:val="none" w:sz="0" w:space="0" w:color="auto"/>
        <w:bottom w:val="none" w:sz="0" w:space="0" w:color="auto"/>
        <w:right w:val="none" w:sz="0" w:space="0" w:color="auto"/>
      </w:divBdr>
    </w:div>
    <w:div w:id="795021934">
      <w:bodyDiv w:val="1"/>
      <w:marLeft w:val="0"/>
      <w:marRight w:val="0"/>
      <w:marTop w:val="0"/>
      <w:marBottom w:val="0"/>
      <w:divBdr>
        <w:top w:val="none" w:sz="0" w:space="0" w:color="auto"/>
        <w:left w:val="none" w:sz="0" w:space="0" w:color="auto"/>
        <w:bottom w:val="none" w:sz="0" w:space="0" w:color="auto"/>
        <w:right w:val="none" w:sz="0" w:space="0" w:color="auto"/>
      </w:divBdr>
    </w:div>
    <w:div w:id="880870793">
      <w:bodyDiv w:val="1"/>
      <w:marLeft w:val="0"/>
      <w:marRight w:val="0"/>
      <w:marTop w:val="0"/>
      <w:marBottom w:val="0"/>
      <w:divBdr>
        <w:top w:val="none" w:sz="0" w:space="0" w:color="auto"/>
        <w:left w:val="none" w:sz="0" w:space="0" w:color="auto"/>
        <w:bottom w:val="none" w:sz="0" w:space="0" w:color="auto"/>
        <w:right w:val="none" w:sz="0" w:space="0" w:color="auto"/>
      </w:divBdr>
    </w:div>
    <w:div w:id="916787993">
      <w:bodyDiv w:val="1"/>
      <w:marLeft w:val="0"/>
      <w:marRight w:val="0"/>
      <w:marTop w:val="0"/>
      <w:marBottom w:val="0"/>
      <w:divBdr>
        <w:top w:val="none" w:sz="0" w:space="0" w:color="auto"/>
        <w:left w:val="none" w:sz="0" w:space="0" w:color="auto"/>
        <w:bottom w:val="none" w:sz="0" w:space="0" w:color="auto"/>
        <w:right w:val="none" w:sz="0" w:space="0" w:color="auto"/>
      </w:divBdr>
    </w:div>
    <w:div w:id="1112359584">
      <w:bodyDiv w:val="1"/>
      <w:marLeft w:val="0"/>
      <w:marRight w:val="0"/>
      <w:marTop w:val="0"/>
      <w:marBottom w:val="0"/>
      <w:divBdr>
        <w:top w:val="none" w:sz="0" w:space="0" w:color="auto"/>
        <w:left w:val="none" w:sz="0" w:space="0" w:color="auto"/>
        <w:bottom w:val="none" w:sz="0" w:space="0" w:color="auto"/>
        <w:right w:val="none" w:sz="0" w:space="0" w:color="auto"/>
      </w:divBdr>
    </w:div>
    <w:div w:id="1124928241">
      <w:bodyDiv w:val="1"/>
      <w:marLeft w:val="0"/>
      <w:marRight w:val="0"/>
      <w:marTop w:val="0"/>
      <w:marBottom w:val="0"/>
      <w:divBdr>
        <w:top w:val="none" w:sz="0" w:space="0" w:color="auto"/>
        <w:left w:val="none" w:sz="0" w:space="0" w:color="auto"/>
        <w:bottom w:val="none" w:sz="0" w:space="0" w:color="auto"/>
        <w:right w:val="none" w:sz="0" w:space="0" w:color="auto"/>
      </w:divBdr>
    </w:div>
    <w:div w:id="1642733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556</Words>
  <Characters>3174</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#113</dc:creator>
  <cp:keywords/>
  <dc:description/>
  <cp:lastModifiedBy>Irina</cp:lastModifiedBy>
  <cp:revision>7</cp:revision>
  <cp:lastPrinted>2023-06-12T09:27:00Z</cp:lastPrinted>
  <dcterms:created xsi:type="dcterms:W3CDTF">2023-10-27T06:19:00Z</dcterms:created>
  <dcterms:modified xsi:type="dcterms:W3CDTF">2023-12-01T12:56:00Z</dcterms:modified>
</cp:coreProperties>
</file>