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8AFB" w14:textId="630C1C73" w:rsidR="001D50DA" w:rsidRPr="00846E04" w:rsidRDefault="00C85319" w:rsidP="008549E8">
      <w:pPr>
        <w:widowControl w:val="0"/>
        <w:autoSpaceDE w:val="0"/>
        <w:autoSpaceDN w:val="0"/>
        <w:adjustRightInd w:val="0"/>
        <w:spacing w:after="0" w:line="240" w:lineRule="auto"/>
        <w:jc w:val="both"/>
        <w:rPr>
          <w:rFonts w:ascii="Times New Roman" w:hAnsi="Times New Roman" w:cs="Times New Roman"/>
          <w:b/>
          <w:i/>
          <w:sz w:val="28"/>
          <w:szCs w:val="28"/>
          <w:lang w:val="uk-UA"/>
        </w:rPr>
      </w:pPr>
      <w:r w:rsidRPr="00846E04">
        <w:rPr>
          <w:rFonts w:ascii="Times New Roman" w:hAnsi="Times New Roman" w:cs="Times New Roman"/>
          <w:sz w:val="28"/>
          <w:szCs w:val="28"/>
          <w:shd w:val="clear" w:color="auto" w:fill="FFFFFF"/>
          <w:lang w:val="uk-UA"/>
        </w:rPr>
        <w:t xml:space="preserve">Відкриті торги </w:t>
      </w:r>
      <w:r w:rsidR="00C23EFF" w:rsidRPr="00846E04">
        <w:rPr>
          <w:rFonts w:ascii="Times New Roman" w:hAnsi="Times New Roman" w:cs="Times New Roman"/>
          <w:sz w:val="28"/>
          <w:szCs w:val="28"/>
          <w:shd w:val="clear" w:color="auto" w:fill="FFFFFF"/>
          <w:lang w:val="uk-UA"/>
        </w:rPr>
        <w:t>з Особливостями</w:t>
      </w:r>
      <w:r w:rsidR="004D33FC">
        <w:rPr>
          <w:rFonts w:ascii="Times New Roman" w:hAnsi="Times New Roman" w:cs="Times New Roman"/>
          <w:sz w:val="28"/>
          <w:szCs w:val="28"/>
          <w:shd w:val="clear" w:color="auto" w:fill="FFFFFF"/>
          <w:lang w:val="uk-UA"/>
        </w:rPr>
        <w:t xml:space="preserve"> </w:t>
      </w:r>
      <w:r w:rsidRPr="00846E04">
        <w:rPr>
          <w:rFonts w:ascii="Times New Roman" w:hAnsi="Times New Roman" w:cs="Times New Roman"/>
          <w:sz w:val="28"/>
          <w:szCs w:val="28"/>
          <w:shd w:val="clear" w:color="auto" w:fill="FFFFFF"/>
          <w:lang w:val="uk-UA"/>
        </w:rPr>
        <w:t>на закупівлю</w:t>
      </w:r>
      <w:r w:rsidR="00FD7746" w:rsidRPr="00846E04">
        <w:rPr>
          <w:rFonts w:ascii="Times New Roman" w:eastAsia="Times New Roman" w:hAnsi="Times New Roman" w:cs="Times New Roman"/>
          <w:b/>
          <w:sz w:val="28"/>
          <w:szCs w:val="28"/>
          <w:lang w:val="uk-UA"/>
        </w:rPr>
        <w:t xml:space="preserve"> </w:t>
      </w:r>
      <w:r w:rsidR="00C5114A" w:rsidRPr="00510E54">
        <w:rPr>
          <w:rFonts w:ascii="Times New Roman" w:hAnsi="Times New Roman" w:cs="Times New Roman"/>
          <w:b/>
          <w:sz w:val="28"/>
          <w:szCs w:val="28"/>
          <w:lang w:val="uk-UA"/>
        </w:rPr>
        <w:t>«</w:t>
      </w:r>
      <w:r w:rsidR="00510E54" w:rsidRPr="00510E54">
        <w:rPr>
          <w:rFonts w:ascii="Times New Roman" w:hAnsi="Times New Roman" w:cs="Times New Roman"/>
          <w:b/>
          <w:sz w:val="28"/>
          <w:szCs w:val="28"/>
          <w:lang w:val="uk-UA"/>
        </w:rPr>
        <w:t>Шкільні меблі</w:t>
      </w:r>
      <w:r w:rsidR="00C5114A" w:rsidRPr="00510E54">
        <w:rPr>
          <w:rFonts w:ascii="Times New Roman" w:hAnsi="Times New Roman" w:cs="Times New Roman"/>
          <w:b/>
          <w:sz w:val="28"/>
          <w:szCs w:val="28"/>
          <w:lang w:val="uk-UA"/>
        </w:rPr>
        <w:t>»</w:t>
      </w:r>
      <w:r w:rsidR="00BC752A" w:rsidRPr="00510E54">
        <w:rPr>
          <w:rFonts w:ascii="Times New Roman" w:hAnsi="Times New Roman" w:cs="Times New Roman"/>
          <w:b/>
          <w:sz w:val="28"/>
          <w:szCs w:val="28"/>
          <w:lang w:val="uk-UA"/>
        </w:rPr>
        <w:t xml:space="preserve"> </w:t>
      </w:r>
      <w:r w:rsidR="00C5114A" w:rsidRPr="00510E54">
        <w:rPr>
          <w:rFonts w:ascii="Times New Roman" w:hAnsi="Times New Roman" w:cs="Times New Roman"/>
          <w:sz w:val="28"/>
          <w:szCs w:val="28"/>
          <w:lang w:val="uk-UA"/>
        </w:rPr>
        <w:t xml:space="preserve">код </w:t>
      </w:r>
      <w:r w:rsidR="00510E54" w:rsidRPr="00510E54">
        <w:rPr>
          <w:rFonts w:ascii="Times New Roman" w:hAnsi="Times New Roman" w:cs="Times New Roman"/>
          <w:b/>
          <w:color w:val="000000"/>
          <w:sz w:val="28"/>
          <w:szCs w:val="28"/>
          <w:shd w:val="clear" w:color="auto" w:fill="FFFFFF"/>
        </w:rPr>
        <w:t>39160000-1</w:t>
      </w:r>
      <w:r w:rsidR="004D33FC">
        <w:rPr>
          <w:rFonts w:ascii="Times New Roman" w:hAnsi="Times New Roman" w:cs="Times New Roman"/>
          <w:b/>
          <w:color w:val="000000"/>
          <w:sz w:val="28"/>
          <w:szCs w:val="28"/>
          <w:shd w:val="clear" w:color="auto" w:fill="FFFFFF"/>
        </w:rPr>
        <w:t xml:space="preserve"> </w:t>
      </w:r>
      <w:proofErr w:type="spellStart"/>
      <w:r w:rsidR="00510E54" w:rsidRPr="00510E54">
        <w:rPr>
          <w:rFonts w:ascii="Times New Roman" w:hAnsi="Times New Roman" w:cs="Times New Roman"/>
          <w:b/>
          <w:color w:val="242424"/>
          <w:sz w:val="28"/>
          <w:szCs w:val="28"/>
        </w:rPr>
        <w:t>Шкільні</w:t>
      </w:r>
      <w:proofErr w:type="spellEnd"/>
      <w:r w:rsidR="00510E54" w:rsidRPr="00510E54">
        <w:rPr>
          <w:rFonts w:ascii="Times New Roman" w:hAnsi="Times New Roman" w:cs="Times New Roman"/>
          <w:b/>
          <w:color w:val="242424"/>
          <w:sz w:val="28"/>
          <w:szCs w:val="28"/>
        </w:rPr>
        <w:t xml:space="preserve"> </w:t>
      </w:r>
      <w:proofErr w:type="spellStart"/>
      <w:r w:rsidR="00510E54" w:rsidRPr="00510E54">
        <w:rPr>
          <w:rFonts w:ascii="Times New Roman" w:hAnsi="Times New Roman" w:cs="Times New Roman"/>
          <w:b/>
          <w:color w:val="242424"/>
          <w:sz w:val="28"/>
          <w:szCs w:val="28"/>
        </w:rPr>
        <w:t>меблі</w:t>
      </w:r>
      <w:proofErr w:type="spellEnd"/>
      <w:r w:rsidR="004D33FC">
        <w:rPr>
          <w:rFonts w:ascii="Times New Roman" w:eastAsia="Times New Roman" w:hAnsi="Times New Roman" w:cs="Times New Roman"/>
          <w:sz w:val="28"/>
          <w:szCs w:val="28"/>
          <w:lang w:val="uk-UA"/>
        </w:rPr>
        <w:t xml:space="preserve"> </w:t>
      </w:r>
      <w:r w:rsidR="00990487" w:rsidRPr="00846E04">
        <w:rPr>
          <w:rFonts w:ascii="Times New Roman" w:eastAsia="Times New Roman" w:hAnsi="Times New Roman" w:cs="Times New Roman"/>
          <w:sz w:val="28"/>
          <w:szCs w:val="28"/>
          <w:lang w:val="uk-UA"/>
        </w:rPr>
        <w:t>за ДК 021:2015 Єдиного закупівельн</w:t>
      </w:r>
      <w:r w:rsidR="00846E04">
        <w:rPr>
          <w:rFonts w:ascii="Times New Roman" w:eastAsia="Times New Roman" w:hAnsi="Times New Roman" w:cs="Times New Roman"/>
          <w:sz w:val="28"/>
          <w:szCs w:val="28"/>
          <w:lang w:val="uk-UA"/>
        </w:rPr>
        <w:t>ого словника.</w:t>
      </w:r>
    </w:p>
    <w:p w14:paraId="56FEA695" w14:textId="05B17853" w:rsidR="00C23EFF" w:rsidRPr="00846E04" w:rsidRDefault="00C23EFF" w:rsidP="008549E8">
      <w:pPr>
        <w:spacing w:line="240" w:lineRule="auto"/>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AB087F" w:rsidRPr="00AB087F">
        <w:rPr>
          <w:rStyle w:val="tendertuid2nhc4"/>
          <w:rFonts w:ascii="Times New Roman" w:hAnsi="Times New Roman" w:cs="Times New Roman"/>
          <w:b/>
          <w:sz w:val="28"/>
          <w:szCs w:val="28"/>
          <w:bdr w:val="none" w:sz="0" w:space="0" w:color="auto" w:frame="1"/>
          <w:shd w:val="clear" w:color="auto" w:fill="FFFFFF"/>
          <w:lang w:val="uk-UA"/>
        </w:rPr>
        <w:t>UA-2023-11-02-006768-a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4D33FC">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8549E8">
        <w:rPr>
          <w:rFonts w:ascii="Times New Roman" w:hAnsi="Times New Roman" w:cs="Times New Roman"/>
          <w:b/>
          <w:spacing w:val="-10"/>
          <w:sz w:val="28"/>
          <w:szCs w:val="28"/>
          <w:lang w:val="uk-UA"/>
        </w:rPr>
        <w:t>23</w:t>
      </w:r>
      <w:r w:rsidR="00AB087F">
        <w:rPr>
          <w:rFonts w:ascii="Times New Roman" w:hAnsi="Times New Roman" w:cs="Times New Roman"/>
          <w:b/>
          <w:spacing w:val="-10"/>
          <w:sz w:val="28"/>
          <w:szCs w:val="28"/>
          <w:lang w:val="uk-UA"/>
        </w:rPr>
        <w:t>6734</w:t>
      </w:r>
      <w:r w:rsidRPr="00846E04">
        <w:rPr>
          <w:rFonts w:ascii="Times New Roman" w:hAnsi="Times New Roman" w:cs="Times New Roman"/>
          <w:b/>
          <w:spacing w:val="-10"/>
          <w:sz w:val="28"/>
          <w:szCs w:val="28"/>
          <w:lang w:val="uk-UA"/>
        </w:rPr>
        <w:t>,00 грн.</w:t>
      </w:r>
    </w:p>
    <w:p w14:paraId="02499573"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1B43CDED" w14:textId="77777777" w:rsidTr="00846E04">
        <w:trPr>
          <w:trHeight w:val="1372"/>
        </w:trPr>
        <w:tc>
          <w:tcPr>
            <w:tcW w:w="9952" w:type="dxa"/>
            <w:gridSpan w:val="3"/>
            <w:shd w:val="clear" w:color="auto" w:fill="auto"/>
            <w:vAlign w:val="center"/>
          </w:tcPr>
          <w:p w14:paraId="5BF6FECB" w14:textId="21C8F98E" w:rsidR="001F1F37" w:rsidRPr="00724F62" w:rsidRDefault="004D33FC" w:rsidP="00530048">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2D999D6C"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79390362"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4D33FC" w14:paraId="3A52CC91" w14:textId="77777777" w:rsidTr="00846E04">
        <w:trPr>
          <w:trHeight w:val="847"/>
        </w:trPr>
        <w:tc>
          <w:tcPr>
            <w:tcW w:w="454" w:type="dxa"/>
            <w:shd w:val="clear" w:color="auto" w:fill="auto"/>
            <w:vAlign w:val="center"/>
          </w:tcPr>
          <w:p w14:paraId="133FB260"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0DAAC5F9"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6B79A4AA" w14:textId="52421E29" w:rsidR="00E4658F" w:rsidRPr="004A0EF4" w:rsidRDefault="00846E04" w:rsidP="00C5114A">
            <w:pPr>
              <w:widowControl w:val="0"/>
              <w:autoSpaceDE w:val="0"/>
              <w:autoSpaceDN w:val="0"/>
              <w:adjustRightInd w:val="0"/>
              <w:spacing w:after="0" w:line="0" w:lineRule="atLeast"/>
              <w:jc w:val="both"/>
              <w:rPr>
                <w:rFonts w:ascii="Times New Roman" w:hAnsi="Times New Roman" w:cs="Times New Roman"/>
                <w:i/>
                <w:sz w:val="28"/>
                <w:szCs w:val="28"/>
                <w:lang w:val="uk-UA"/>
              </w:rPr>
            </w:pPr>
            <w:r w:rsidRPr="004A0EF4">
              <w:rPr>
                <w:rFonts w:ascii="Times New Roman" w:hAnsi="Times New Roman" w:cs="Times New Roman"/>
                <w:sz w:val="28"/>
                <w:szCs w:val="28"/>
                <w:lang w:val="uk-UA"/>
              </w:rPr>
              <w:t>«</w:t>
            </w:r>
            <w:r w:rsidR="00510E54" w:rsidRPr="004A0EF4">
              <w:rPr>
                <w:rFonts w:ascii="Times New Roman" w:hAnsi="Times New Roman" w:cs="Times New Roman"/>
                <w:sz w:val="28"/>
                <w:szCs w:val="28"/>
                <w:lang w:val="uk-UA"/>
              </w:rPr>
              <w:t xml:space="preserve">Шкільні меблі» код </w:t>
            </w:r>
            <w:r w:rsidR="00510E54" w:rsidRPr="004A0EF4">
              <w:rPr>
                <w:rFonts w:ascii="Times New Roman" w:hAnsi="Times New Roman" w:cs="Times New Roman"/>
                <w:sz w:val="28"/>
                <w:szCs w:val="28"/>
                <w:shd w:val="clear" w:color="auto" w:fill="FFFFFF"/>
              </w:rPr>
              <w:t>39160000-1</w:t>
            </w:r>
            <w:r w:rsidR="004D33FC">
              <w:rPr>
                <w:rFonts w:ascii="Times New Roman" w:hAnsi="Times New Roman" w:cs="Times New Roman"/>
                <w:sz w:val="28"/>
                <w:szCs w:val="28"/>
                <w:shd w:val="clear" w:color="auto" w:fill="FFFFFF"/>
              </w:rPr>
              <w:t xml:space="preserve"> </w:t>
            </w:r>
            <w:proofErr w:type="spellStart"/>
            <w:r w:rsidR="00510E54" w:rsidRPr="004A0EF4">
              <w:rPr>
                <w:rFonts w:ascii="Times New Roman" w:hAnsi="Times New Roman" w:cs="Times New Roman"/>
                <w:sz w:val="28"/>
                <w:szCs w:val="28"/>
              </w:rPr>
              <w:t>Шкільні</w:t>
            </w:r>
            <w:proofErr w:type="spellEnd"/>
            <w:r w:rsidR="00510E54" w:rsidRPr="004A0EF4">
              <w:rPr>
                <w:rFonts w:ascii="Times New Roman" w:hAnsi="Times New Roman" w:cs="Times New Roman"/>
                <w:sz w:val="28"/>
                <w:szCs w:val="28"/>
              </w:rPr>
              <w:t xml:space="preserve"> </w:t>
            </w:r>
            <w:proofErr w:type="spellStart"/>
            <w:r w:rsidR="00510E54" w:rsidRPr="004A0EF4">
              <w:rPr>
                <w:rFonts w:ascii="Times New Roman" w:hAnsi="Times New Roman" w:cs="Times New Roman"/>
                <w:sz w:val="28"/>
                <w:szCs w:val="28"/>
              </w:rPr>
              <w:t>меблі</w:t>
            </w:r>
            <w:proofErr w:type="spellEnd"/>
            <w:r w:rsidR="004D33FC">
              <w:rPr>
                <w:rFonts w:ascii="Times New Roman" w:eastAsia="Times New Roman" w:hAnsi="Times New Roman" w:cs="Times New Roman"/>
                <w:sz w:val="28"/>
                <w:szCs w:val="28"/>
                <w:lang w:val="uk-UA"/>
              </w:rPr>
              <w:t xml:space="preserve"> </w:t>
            </w:r>
            <w:r w:rsidR="00C5114A" w:rsidRPr="004A0EF4">
              <w:rPr>
                <w:rFonts w:ascii="Times New Roman" w:eastAsia="Times New Roman" w:hAnsi="Times New Roman" w:cs="Times New Roman"/>
                <w:sz w:val="28"/>
                <w:szCs w:val="28"/>
                <w:lang w:val="uk-UA"/>
              </w:rPr>
              <w:t xml:space="preserve">за ДК 021:2015 </w:t>
            </w:r>
            <w:r w:rsidR="00E4658F" w:rsidRPr="004A0EF4">
              <w:rPr>
                <w:rFonts w:ascii="Times New Roman" w:eastAsia="Times New Roman" w:hAnsi="Times New Roman" w:cs="Times New Roman"/>
                <w:sz w:val="28"/>
                <w:szCs w:val="28"/>
                <w:lang w:val="uk-UA"/>
              </w:rPr>
              <w:t xml:space="preserve">Єдиного закупівельного словника </w:t>
            </w:r>
          </w:p>
          <w:p w14:paraId="34AF0B57" w14:textId="77777777" w:rsidR="001F1F37" w:rsidRPr="004A0EF4" w:rsidRDefault="00E4658F" w:rsidP="00C5114A">
            <w:pPr>
              <w:jc w:val="both"/>
              <w:rPr>
                <w:rFonts w:ascii="Times New Roman" w:hAnsi="Times New Roman" w:cs="Times New Roman"/>
                <w:sz w:val="28"/>
                <w:szCs w:val="28"/>
                <w:lang w:val="uk-UA"/>
              </w:rPr>
            </w:pPr>
            <w:proofErr w:type="spellStart"/>
            <w:r w:rsidRPr="004A0EF4">
              <w:rPr>
                <w:rFonts w:ascii="Times New Roman" w:eastAsia="Calibri" w:hAnsi="Times New Roman" w:cs="Times New Roman"/>
                <w:sz w:val="28"/>
                <w:szCs w:val="28"/>
                <w:lang w:val="uk-UA" w:eastAsia="ar-SA"/>
              </w:rPr>
              <w:t>Індентифікатор</w:t>
            </w:r>
            <w:proofErr w:type="spellEnd"/>
            <w:r w:rsidRPr="004A0EF4">
              <w:rPr>
                <w:rFonts w:ascii="Times New Roman" w:eastAsia="Calibri" w:hAnsi="Times New Roman" w:cs="Times New Roman"/>
                <w:sz w:val="28"/>
                <w:szCs w:val="28"/>
                <w:lang w:val="uk-UA" w:eastAsia="ar-SA"/>
              </w:rPr>
              <w:t xml:space="preserve"> закупівлі </w:t>
            </w:r>
            <w:r w:rsidR="00D737EB" w:rsidRPr="004A0EF4">
              <w:rPr>
                <w:rFonts w:ascii="Times New Roman" w:hAnsi="Times New Roman" w:cs="Times New Roman"/>
                <w:b/>
                <w:sz w:val="28"/>
                <w:szCs w:val="28"/>
                <w:shd w:val="clear" w:color="auto" w:fill="FFFFFF"/>
                <w:lang w:val="uk-UA"/>
              </w:rPr>
              <w:t>ID: </w:t>
            </w:r>
            <w:r w:rsidR="00AB087F" w:rsidRPr="00AB087F">
              <w:rPr>
                <w:rStyle w:val="tendertuid2nhc4"/>
                <w:rFonts w:ascii="Times New Roman" w:hAnsi="Times New Roman" w:cs="Times New Roman"/>
                <w:b/>
                <w:sz w:val="28"/>
                <w:szCs w:val="28"/>
                <w:bdr w:val="none" w:sz="0" w:space="0" w:color="auto" w:frame="1"/>
                <w:shd w:val="clear" w:color="auto" w:fill="FFFFFF"/>
                <w:lang w:val="uk-UA"/>
              </w:rPr>
              <w:t>UA-2023-11-02-006768-a</w:t>
            </w:r>
          </w:p>
        </w:tc>
      </w:tr>
      <w:tr w:rsidR="00722D29" w:rsidRPr="00724F62" w14:paraId="5798C206" w14:textId="77777777" w:rsidTr="00846E04">
        <w:trPr>
          <w:trHeight w:val="983"/>
        </w:trPr>
        <w:tc>
          <w:tcPr>
            <w:tcW w:w="454" w:type="dxa"/>
            <w:shd w:val="clear" w:color="auto" w:fill="auto"/>
            <w:vAlign w:val="center"/>
          </w:tcPr>
          <w:p w14:paraId="157EA6DA"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36D3BA4F"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739F3C9E" w14:textId="77777777" w:rsidR="00510E54" w:rsidRPr="00510E54" w:rsidRDefault="00510E54" w:rsidP="00510E54">
            <w:pPr>
              <w:spacing w:after="0" w:line="240" w:lineRule="auto"/>
              <w:jc w:val="both"/>
              <w:rPr>
                <w:rFonts w:ascii="Times New Roman" w:eastAsia="Times New Roman" w:hAnsi="Times New Roman" w:cs="Times New Roman"/>
                <w:color w:val="000000"/>
                <w:sz w:val="28"/>
                <w:szCs w:val="28"/>
                <w:lang w:val="uk-UA"/>
              </w:rPr>
            </w:pPr>
            <w:r w:rsidRPr="00510E54">
              <w:rPr>
                <w:rFonts w:ascii="Times New Roman" w:eastAsia="Times New Roman" w:hAnsi="Times New Roman" w:cs="Times New Roman"/>
                <w:color w:val="000000"/>
                <w:sz w:val="28"/>
                <w:szCs w:val="28"/>
                <w:lang w:val="uk-UA"/>
              </w:rPr>
              <w:t xml:space="preserve">Стілець учнівський повинен відповідати ДСТУ </w:t>
            </w:r>
            <w:proofErr w:type="spellStart"/>
            <w:r w:rsidRPr="00510E54">
              <w:rPr>
                <w:rFonts w:ascii="Times New Roman" w:eastAsia="Times New Roman" w:hAnsi="Times New Roman" w:cs="Times New Roman"/>
                <w:color w:val="000000"/>
                <w:sz w:val="28"/>
                <w:szCs w:val="28"/>
                <w:lang w:val="uk-UA"/>
              </w:rPr>
              <w:t>prEN</w:t>
            </w:r>
            <w:proofErr w:type="spellEnd"/>
            <w:r w:rsidRPr="00510E54">
              <w:rPr>
                <w:rFonts w:ascii="Times New Roman" w:eastAsia="Times New Roman" w:hAnsi="Times New Roman" w:cs="Times New Roman"/>
                <w:color w:val="000000"/>
                <w:sz w:val="28"/>
                <w:szCs w:val="28"/>
                <w:lang w:val="uk-UA"/>
              </w:rPr>
              <w:t xml:space="preserve"> 1729-1:2004 «Меблі. Стільці та столи для навчальних закладів. Частина 1 Функціональні розміри» та ДСТУ ENV 1729-2:2004 «Меблі. Стільці та столи для навчальних закладів. Частина 2. Вимоги безпеки та методи випробування» та/або ДСТУ ГОСТ 22046-2004 «Меблі для навчальних закладів» та </w:t>
            </w:r>
            <w:r w:rsidRPr="00510E54">
              <w:rPr>
                <w:rFonts w:ascii="Times New Roman" w:hAnsi="Times New Roman" w:cs="Times New Roman"/>
                <w:sz w:val="28"/>
                <w:szCs w:val="28"/>
                <w:lang w:val="uk-UA"/>
              </w:rPr>
              <w:t>ГОСТ 11015-93 (ИСО 5970-79) «Столи учнівські. Типи і функціональні розміри»</w:t>
            </w:r>
            <w:r w:rsidRPr="00510E54">
              <w:rPr>
                <w:rFonts w:ascii="Times New Roman" w:eastAsia="Times New Roman" w:hAnsi="Times New Roman" w:cs="Times New Roman"/>
                <w:color w:val="000000"/>
                <w:sz w:val="28"/>
                <w:szCs w:val="28"/>
                <w:lang w:val="uk-UA"/>
              </w:rPr>
              <w:t>.</w:t>
            </w:r>
          </w:p>
          <w:p w14:paraId="3EE56406" w14:textId="0CF4F966" w:rsidR="00846E04" w:rsidRPr="00724F62" w:rsidRDefault="00846E04" w:rsidP="00510E54">
            <w:pPr>
              <w:widowControl w:val="0"/>
              <w:tabs>
                <w:tab w:val="left" w:pos="567"/>
                <w:tab w:val="left" w:pos="735"/>
              </w:tabs>
              <w:autoSpaceDE w:val="0"/>
              <w:autoSpaceDN w:val="0"/>
              <w:spacing w:after="0" w:line="240" w:lineRule="auto"/>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t>Для підтвердження</w:t>
            </w:r>
            <w:r w:rsidRPr="00724F62">
              <w:rPr>
                <w:rFonts w:ascii="Times New Roman" w:eastAsia="Times New Roman" w:hAnsi="Times New Roman" w:cs="Times New Roman"/>
                <w:sz w:val="28"/>
                <w:szCs w:val="28"/>
                <w:lang w:val="uk-UA"/>
              </w:rPr>
              <w:t xml:space="preserve"> відповідності тендерної пропозиції</w:t>
            </w:r>
            <w:r w:rsidR="004D33FC">
              <w:rPr>
                <w:rFonts w:ascii="Times New Roman" w:eastAsia="Times New Roman" w:hAnsi="Times New Roman" w:cs="Times New Roman"/>
                <w:sz w:val="28"/>
                <w:szCs w:val="28"/>
                <w:lang w:val="uk-UA"/>
              </w:rPr>
              <w:t xml:space="preserve"> </w:t>
            </w:r>
            <w:r w:rsidRPr="00724F62">
              <w:rPr>
                <w:rFonts w:ascii="Times New Roman" w:eastAsia="Times New Roman" w:hAnsi="Times New Roman" w:cs="Times New Roman"/>
                <w:sz w:val="28"/>
                <w:szCs w:val="28"/>
                <w:lang w:val="uk-UA"/>
              </w:rPr>
              <w:t xml:space="preserve">технічним, якісним та кількісним характеристикам предмета закупівлі учасник у складі тендерної пропозиції повинен надати: </w:t>
            </w:r>
          </w:p>
          <w:p w14:paraId="013AFFF1" w14:textId="77777777" w:rsidR="00510E54" w:rsidRPr="00510E54" w:rsidRDefault="00510E54" w:rsidP="00510E54">
            <w:pPr>
              <w:spacing w:after="0" w:line="240" w:lineRule="auto"/>
              <w:jc w:val="both"/>
              <w:rPr>
                <w:rFonts w:ascii="Times New Roman" w:eastAsia="Times New Roman" w:hAnsi="Times New Roman" w:cs="Times New Roman"/>
                <w:color w:val="010101"/>
                <w:sz w:val="28"/>
                <w:szCs w:val="28"/>
                <w:lang w:val="uk-UA"/>
              </w:rPr>
            </w:pPr>
            <w:r w:rsidRPr="00510E54">
              <w:rPr>
                <w:rFonts w:ascii="Times New Roman" w:eastAsia="Times New Roman" w:hAnsi="Times New Roman" w:cs="Times New Roman"/>
                <w:color w:val="010101"/>
                <w:sz w:val="28"/>
                <w:szCs w:val="28"/>
                <w:lang w:val="uk-UA"/>
              </w:rPr>
              <w:t xml:space="preserve">1) </w:t>
            </w:r>
            <w:r w:rsidRPr="00510E54">
              <w:rPr>
                <w:rFonts w:ascii="Times New Roman" w:hAnsi="Times New Roman" w:cs="Times New Roman"/>
                <w:color w:val="000000"/>
                <w:sz w:val="28"/>
                <w:szCs w:val="28"/>
                <w:lang w:val="uk-UA"/>
              </w:rPr>
              <w:t>Документи, що підтверджують якість запропонованого товару (декларацію відповідності або сертифікат відповідності).</w:t>
            </w:r>
          </w:p>
          <w:p w14:paraId="4F797826" w14:textId="77777777" w:rsidR="00510E54" w:rsidRPr="00510E54" w:rsidRDefault="00510E54" w:rsidP="00510E54">
            <w:pPr>
              <w:spacing w:after="80" w:line="240" w:lineRule="auto"/>
              <w:jc w:val="both"/>
              <w:rPr>
                <w:rFonts w:ascii="Times New Roman" w:hAnsi="Times New Roman"/>
                <w:sz w:val="28"/>
                <w:szCs w:val="28"/>
                <w:shd w:val="clear" w:color="auto" w:fill="FFFFFF"/>
                <w:lang w:val="uk-UA"/>
              </w:rPr>
            </w:pPr>
            <w:r w:rsidRPr="00510E54">
              <w:rPr>
                <w:rFonts w:ascii="Times New Roman" w:eastAsia="Times New Roman" w:hAnsi="Times New Roman" w:cs="Times New Roman"/>
                <w:color w:val="010101"/>
                <w:sz w:val="28"/>
                <w:szCs w:val="28"/>
                <w:lang w:val="uk-UA"/>
              </w:rPr>
              <w:t>2)</w:t>
            </w:r>
            <w:r w:rsidRPr="00510E54">
              <w:rPr>
                <w:rFonts w:ascii="Times New Roman" w:hAnsi="Times New Roman"/>
                <w:sz w:val="28"/>
                <w:szCs w:val="28"/>
                <w:shd w:val="clear" w:color="auto" w:fill="FFFFFF"/>
                <w:lang w:val="uk-UA"/>
              </w:rPr>
              <w:t>Позитивний висновок державної санітарно-епідеміологічної експертизи щодо відповідності вимогам діючого санітарного законодавства України, чинний на момент подачі тендерної пропозиції.</w:t>
            </w:r>
          </w:p>
          <w:p w14:paraId="02031B1B"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NewRomanPSMT;Arial Unicode" w:hAnsi="Times New Roman" w:cs="Times New Roman"/>
                <w:sz w:val="28"/>
                <w:szCs w:val="28"/>
                <w:lang w:val="uk-UA"/>
              </w:rPr>
            </w:pPr>
            <w:r w:rsidRPr="00510E54">
              <w:rPr>
                <w:rFonts w:ascii="Times New Roman" w:eastAsia="Times New Roman" w:hAnsi="Times New Roman" w:cs="Times New Roman"/>
                <w:sz w:val="28"/>
                <w:szCs w:val="28"/>
                <w:lang w:val="uk-UA"/>
              </w:rPr>
              <w:t>На запропонований Товар під час його транспортування, виробництва, тощо повинні застосовуватися заходи із захисту довкілля, передбачені законодавством України.</w:t>
            </w:r>
            <w:r w:rsidRPr="00510E54">
              <w:rPr>
                <w:rFonts w:ascii="Times New Roman" w:eastAsia="TimesNewRomanPSMT;Arial Unicode" w:hAnsi="Times New Roman" w:cs="Times New Roman"/>
                <w:sz w:val="28"/>
                <w:szCs w:val="28"/>
                <w:lang w:val="uk-UA"/>
              </w:rPr>
              <w:t xml:space="preserve"> Технічні та якісні характеристики Товару повинні відповідати встановленим/зареєстрованим діючим нормативним актам законодавства (державним стандартам, технічним умовам тощо), які передбачають застосування заходів із захисту довкілля.</w:t>
            </w:r>
          </w:p>
          <w:p w14:paraId="4C339CD2"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color w:val="000000"/>
                <w:sz w:val="28"/>
                <w:szCs w:val="28"/>
                <w:shd w:val="clear" w:color="auto" w:fill="FFFFFF"/>
                <w:lang w:val="uk-UA"/>
              </w:rPr>
              <w:t>Товар повинен пропонуватись учасниками новим, та таким, що не був у використанні, терміни та умови зберігання якого не порушені. Пропозиції щодо постачання Товару, який перебував в експлуатації до розгляду не приймаються та участі у торгах не беруть</w:t>
            </w:r>
            <w:r w:rsidRPr="00510E54">
              <w:rPr>
                <w:rFonts w:ascii="Times New Roman" w:eastAsia="Times New Roman" w:hAnsi="Times New Roman" w:cs="Times New Roman"/>
                <w:sz w:val="28"/>
                <w:szCs w:val="28"/>
                <w:lang w:val="uk-UA"/>
              </w:rPr>
              <w:t>.</w:t>
            </w:r>
          </w:p>
          <w:p w14:paraId="7313FF1A"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lastRenderedPageBreak/>
              <w:t>Товар повинен бути в упаковці, яка відповідає характеру Товару і захищає його від пошкоджень під час поставки.</w:t>
            </w:r>
            <w:r w:rsidRPr="00510E54">
              <w:rPr>
                <w:rFonts w:ascii="Times New Roman" w:eastAsia="Times New Roman" w:hAnsi="Times New Roman" w:cs="Times New Roman"/>
                <w:color w:val="000000"/>
                <w:sz w:val="28"/>
                <w:szCs w:val="28"/>
                <w:lang w:val="uk-UA"/>
              </w:rPr>
              <w:t xml:space="preserve"> Товар повинен бути поставлений у непошкодженій тарі виробника. </w:t>
            </w:r>
          </w:p>
          <w:p w14:paraId="612E7EFB"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t>Гарантійний термін експлуатації Товару повинен становити не менше 2 (двох) років.</w:t>
            </w:r>
          </w:p>
          <w:p w14:paraId="4FCA4ACF"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510E54">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1EA4C90F"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32C20078" w14:textId="77777777" w:rsidR="00722D29" w:rsidRPr="00724F62" w:rsidRDefault="00722D29" w:rsidP="00846E04">
            <w:pPr>
              <w:spacing w:after="0" w:line="240" w:lineRule="auto"/>
              <w:ind w:firstLine="426"/>
              <w:jc w:val="both"/>
              <w:rPr>
                <w:rFonts w:ascii="Times New Roman" w:hAnsi="Times New Roman"/>
                <w:sz w:val="28"/>
                <w:szCs w:val="28"/>
                <w:lang w:val="uk-UA"/>
              </w:rPr>
            </w:pPr>
          </w:p>
        </w:tc>
      </w:tr>
      <w:tr w:rsidR="00722D29" w:rsidRPr="00724F62" w14:paraId="20E8746F" w14:textId="77777777" w:rsidTr="00846E04">
        <w:trPr>
          <w:trHeight w:val="1408"/>
        </w:trPr>
        <w:tc>
          <w:tcPr>
            <w:tcW w:w="454" w:type="dxa"/>
            <w:shd w:val="clear" w:color="auto" w:fill="auto"/>
            <w:vAlign w:val="center"/>
          </w:tcPr>
          <w:p w14:paraId="1A58567E"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49FAF258"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3B2FFA41" w14:textId="6E3319CC"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4D33FC">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3AA052C0"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33936000" w14:textId="77777777" w:rsidR="00722D29" w:rsidRPr="00194ECA" w:rsidRDefault="00722D29" w:rsidP="00D737EB">
            <w:pPr>
              <w:shd w:val="clear" w:color="auto" w:fill="FFFFFF"/>
              <w:spacing w:before="150" w:after="150" w:line="240" w:lineRule="auto"/>
              <w:jc w:val="both"/>
              <w:rPr>
                <w:rFonts w:ascii="Times New Roman" w:hAnsi="Times New Roman" w:cs="Times New Roman"/>
                <w:sz w:val="28"/>
                <w:szCs w:val="28"/>
                <w:lang w:val="en-US"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46E025D9" w14:textId="77777777" w:rsidTr="002B1CED">
              <w:tc>
                <w:tcPr>
                  <w:tcW w:w="368" w:type="dxa"/>
                  <w:tcBorders>
                    <w:top w:val="nil"/>
                    <w:left w:val="nil"/>
                    <w:bottom w:val="nil"/>
                    <w:right w:val="nil"/>
                  </w:tcBorders>
                  <w:hideMark/>
                </w:tcPr>
                <w:p w14:paraId="37D6A815"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40FAFD6E"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77D9299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11D94BE"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42B5B0E4" w14:textId="77777777" w:rsidTr="002B1CED">
              <w:tc>
                <w:tcPr>
                  <w:tcW w:w="368" w:type="dxa"/>
                  <w:tcBorders>
                    <w:top w:val="nil"/>
                    <w:left w:val="nil"/>
                    <w:bottom w:val="nil"/>
                    <w:right w:val="nil"/>
                  </w:tcBorders>
                  <w:hideMark/>
                </w:tcPr>
                <w:p w14:paraId="2018D41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38D6386"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122FFE7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564225EC"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5295FBB5" w14:textId="77777777" w:rsidTr="002B1CED">
              <w:tc>
                <w:tcPr>
                  <w:tcW w:w="368" w:type="dxa"/>
                  <w:tcBorders>
                    <w:top w:val="nil"/>
                    <w:left w:val="nil"/>
                    <w:bottom w:val="nil"/>
                    <w:right w:val="nil"/>
                  </w:tcBorders>
                  <w:hideMark/>
                </w:tcPr>
                <w:p w14:paraId="4F4FF2B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91F592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52AC24F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11375AB"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5EE63FBF" w14:textId="7C133E51"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Розмір бюджетного призначення згідно потреби на 2023р</w:t>
            </w:r>
            <w:r w:rsidR="004D33FC">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 xml:space="preserve"> складає</w:t>
            </w:r>
            <w:r w:rsidR="004D33FC">
              <w:rPr>
                <w:rFonts w:ascii="Times New Roman" w:hAnsi="Times New Roman" w:cs="Times New Roman"/>
                <w:spacing w:val="-10"/>
                <w:sz w:val="28"/>
                <w:szCs w:val="28"/>
                <w:lang w:val="uk-UA"/>
              </w:rPr>
              <w:t xml:space="preserve"> </w:t>
            </w:r>
            <w:r w:rsidR="008549E8">
              <w:rPr>
                <w:rFonts w:ascii="Times New Roman" w:hAnsi="Times New Roman" w:cs="Times New Roman"/>
                <w:b/>
                <w:spacing w:val="-10"/>
                <w:sz w:val="28"/>
                <w:szCs w:val="28"/>
                <w:lang w:val="uk-UA"/>
              </w:rPr>
              <w:t>2</w:t>
            </w:r>
            <w:r w:rsidR="00AB087F">
              <w:rPr>
                <w:rFonts w:ascii="Times New Roman" w:hAnsi="Times New Roman" w:cs="Times New Roman"/>
                <w:b/>
                <w:spacing w:val="-10"/>
                <w:sz w:val="28"/>
                <w:szCs w:val="28"/>
                <w:lang w:val="uk-UA"/>
              </w:rPr>
              <w:t>58000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004D33FC">
              <w:rPr>
                <w:rFonts w:ascii="Times New Roman" w:hAnsi="Times New Roman" w:cs="Times New Roman"/>
                <w:b/>
                <w:spacing w:val="-10"/>
                <w:sz w:val="28"/>
                <w:szCs w:val="28"/>
                <w:lang w:val="uk-UA"/>
              </w:rPr>
              <w:t xml:space="preserve"> </w:t>
            </w:r>
            <w:r w:rsidRPr="00724F62">
              <w:rPr>
                <w:rFonts w:ascii="Times New Roman" w:hAnsi="Times New Roman" w:cs="Times New Roman"/>
                <w:b/>
                <w:spacing w:val="-10"/>
                <w:sz w:val="28"/>
                <w:szCs w:val="28"/>
                <w:lang w:val="uk-UA"/>
              </w:rPr>
              <w:t>грн.</w:t>
            </w:r>
          </w:p>
          <w:p w14:paraId="422858EE" w14:textId="77777777" w:rsidR="00722D29" w:rsidRPr="00724F62" w:rsidRDefault="00573E4C" w:rsidP="008549E8">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AB087F">
              <w:rPr>
                <w:rFonts w:ascii="Times New Roman" w:hAnsi="Times New Roman" w:cs="Times New Roman"/>
                <w:b/>
                <w:spacing w:val="-10"/>
                <w:sz w:val="28"/>
                <w:szCs w:val="28"/>
                <w:lang w:val="uk-UA"/>
              </w:rPr>
              <w:t>236734</w:t>
            </w:r>
            <w:r w:rsidR="00632BC5" w:rsidRPr="00724F62">
              <w:rPr>
                <w:rFonts w:ascii="Times New Roman" w:hAnsi="Times New Roman" w:cs="Times New Roman"/>
                <w:b/>
                <w:bCs/>
                <w:color w:val="000000"/>
                <w:sz w:val="28"/>
                <w:szCs w:val="28"/>
                <w:lang w:val="uk-UA"/>
              </w:rPr>
              <w:t>,00 грн.</w:t>
            </w:r>
          </w:p>
        </w:tc>
      </w:tr>
    </w:tbl>
    <w:p w14:paraId="10C7953A"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 w:name="TimesNewRomanPSMT;Arial Unicode">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44999">
    <w:abstractNumId w:val="2"/>
  </w:num>
  <w:num w:numId="2" w16cid:durableId="1502237267">
    <w:abstractNumId w:val="0"/>
  </w:num>
  <w:num w:numId="3" w16cid:durableId="110979106">
    <w:abstractNumId w:val="3"/>
  </w:num>
  <w:num w:numId="4" w16cid:durableId="128635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4A0EF4"/>
    <w:rsid w:val="004D33FC"/>
    <w:rsid w:val="00510E54"/>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63AF2"/>
    <w:rsid w:val="007B354E"/>
    <w:rsid w:val="007E4C26"/>
    <w:rsid w:val="007E50B0"/>
    <w:rsid w:val="007F098B"/>
    <w:rsid w:val="007F7735"/>
    <w:rsid w:val="00802885"/>
    <w:rsid w:val="00803BFF"/>
    <w:rsid w:val="00846E04"/>
    <w:rsid w:val="00850E1B"/>
    <w:rsid w:val="008549E8"/>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B087F"/>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D284"/>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600</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14</cp:revision>
  <cp:lastPrinted>2023-06-12T09:27:00Z</cp:lastPrinted>
  <dcterms:created xsi:type="dcterms:W3CDTF">2023-07-07T13:02:00Z</dcterms:created>
  <dcterms:modified xsi:type="dcterms:W3CDTF">2023-11-07T13:25:00Z</dcterms:modified>
</cp:coreProperties>
</file>