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0B" w:rsidRDefault="00D1680B" w:rsidP="00D168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563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0B" w:rsidRPr="00D1680B" w:rsidRDefault="00D1680B" w:rsidP="00D1680B">
      <w:pPr>
        <w:rPr>
          <w:rFonts w:ascii="Times New Roman" w:hAnsi="Times New Roman" w:cs="Times New Roman"/>
          <w:sz w:val="40"/>
          <w:szCs w:val="40"/>
        </w:rPr>
      </w:pPr>
      <w:r w:rsidRPr="00D1680B">
        <w:rPr>
          <w:rFonts w:ascii="Times New Roman" w:hAnsi="Calibri" w:cs="Times New Roman"/>
          <w:sz w:val="40"/>
          <w:szCs w:val="40"/>
        </w:rPr>
        <w:t>❓</w:t>
      </w:r>
      <w:r w:rsidRPr="00D1680B">
        <w:rPr>
          <w:rFonts w:ascii="Times New Roman" w:hAnsi="Times New Roman" w:cs="Times New Roman"/>
          <w:sz w:val="40"/>
          <w:szCs w:val="40"/>
        </w:rPr>
        <w:t xml:space="preserve"> Яку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державну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допомогу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може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отримати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бізнес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за </w:t>
      </w:r>
      <w:proofErr w:type="spellStart"/>
      <w:r w:rsidRPr="00D1680B">
        <w:rPr>
          <w:rFonts w:ascii="Times New Roman" w:hAnsi="Times New Roman" w:cs="Times New Roman"/>
          <w:sz w:val="40"/>
          <w:szCs w:val="40"/>
        </w:rPr>
        <w:t>працевлаштування</w:t>
      </w:r>
      <w:proofErr w:type="spellEnd"/>
      <w:r w:rsidRPr="00D1680B">
        <w:rPr>
          <w:rFonts w:ascii="Times New Roman" w:hAnsi="Times New Roman" w:cs="Times New Roman"/>
          <w:sz w:val="40"/>
          <w:szCs w:val="40"/>
        </w:rPr>
        <w:t xml:space="preserve"> ВПО</w:t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1680B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ВПО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з-поміж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на строк не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Pr="00D168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680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строковим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трудовим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договором. У такому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роботодавцю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компенсуються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плату та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680B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1680B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13 400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  <w:r w:rsidRPr="00D1680B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набули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статус ВПО </w:t>
      </w:r>
      <w:proofErr w:type="spellStart"/>
      <w:proofErr w:type="gramStart"/>
      <w:r w:rsidRPr="00D168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680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24 лютого 2022 року.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працевлаштувати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ВПО на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строкового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безстрокового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трудового договору (контракту),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плати не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D1680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роботодавцю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становить 6700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>.</w:t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  <w:r w:rsidRPr="00D1680B">
        <w:rPr>
          <w:rFonts w:ascii="Times New Roman" w:hAnsi="Times New Roman" w:cs="Times New Roman"/>
          <w:sz w:val="28"/>
          <w:szCs w:val="28"/>
        </w:rPr>
        <w:t xml:space="preserve">Заявку на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подати таким чином:</w:t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  <w:r w:rsidRPr="00D1680B">
        <w:rPr>
          <w:rFonts w:ascii="Times New Roman" w:hAnsi="Times New Roman" w:cs="Times New Roman"/>
          <w:sz w:val="28"/>
          <w:szCs w:val="28"/>
        </w:rPr>
        <w:t>● через портал</w:t>
      </w:r>
      <w:proofErr w:type="gramStart"/>
      <w:r w:rsidRPr="00D1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1680B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>;</w:t>
      </w:r>
    </w:p>
    <w:p w:rsidR="00D1680B" w:rsidRPr="00D1680B" w:rsidRDefault="00D1680B" w:rsidP="00D1680B">
      <w:pPr>
        <w:rPr>
          <w:rFonts w:ascii="Times New Roman" w:hAnsi="Times New Roman" w:cs="Times New Roman"/>
          <w:sz w:val="28"/>
          <w:szCs w:val="28"/>
        </w:rPr>
      </w:pPr>
      <w:r w:rsidRPr="00D1680B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звернувшись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найближчого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D1680B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D1680B">
        <w:rPr>
          <w:rFonts w:ascii="Times New Roman" w:hAnsi="Times New Roman" w:cs="Times New Roman"/>
          <w:sz w:val="28"/>
          <w:szCs w:val="28"/>
        </w:rPr>
        <w:t>.</w:t>
      </w:r>
    </w:p>
    <w:sectPr w:rsidR="00D1680B" w:rsidRPr="00D1680B" w:rsidSect="00D1680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80B"/>
    <w:rsid w:val="00394F9A"/>
    <w:rsid w:val="00BB60A6"/>
    <w:rsid w:val="00D1680B"/>
    <w:rsid w:val="00D5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Company>Grizli777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2023-10-19T11:51:00Z</dcterms:created>
  <dcterms:modified xsi:type="dcterms:W3CDTF">2023-10-19T11:58:00Z</dcterms:modified>
</cp:coreProperties>
</file>