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61" w:rsidRDefault="00037BA9" w:rsidP="00A50630">
      <w:pPr>
        <w:ind w:left="1134" w:firstLine="142"/>
        <w:rPr>
          <w:noProof/>
          <w:lang w:val="uk-UA"/>
        </w:rPr>
      </w:pPr>
      <w:r w:rsidRPr="00037BA9">
        <w:rPr>
          <w:rFonts w:ascii="e-UkraineHead-Bold" w:hAnsi="e-UkraineHead-Bold"/>
          <w:noProof/>
          <w:color w:val="007BFF"/>
          <w:sz w:val="21"/>
          <w:szCs w:val="21"/>
        </w:rPr>
        <w:pict>
          <v:roundrect id="_x0000_s1026" style="position:absolute;left:0;text-align:left;margin-left:35.75pt;margin-top:-17.45pt;width:225.75pt;height:34.5pt;z-index:251658240" arcsize="10923f" fillcolor="white [3201]" strokecolor="#4f81bd [3204]" strokeweight="5pt">
            <v:stroke linestyle="thickThin"/>
            <v:shadow color="#868686"/>
            <v:textbox>
              <w:txbxContent>
                <w:p w:rsidR="00FE0534" w:rsidRPr="00A45FAC" w:rsidRDefault="00FE0534">
                  <w:pPr>
                    <w:rPr>
                      <w:rFonts w:asciiTheme="majorHAnsi" w:hAnsiTheme="majorHAnsi"/>
                      <w:b/>
                      <w:sz w:val="40"/>
                      <w:szCs w:val="40"/>
                      <w:lang w:val="uk-UA"/>
                    </w:rPr>
                  </w:pPr>
                  <w:r w:rsidRPr="00A45FAC">
                    <w:rPr>
                      <w:rFonts w:asciiTheme="majorHAnsi" w:hAnsiTheme="majorHAnsi"/>
                      <w:b/>
                      <w:sz w:val="40"/>
                      <w:szCs w:val="40"/>
                      <w:lang w:val="uk-UA"/>
                    </w:rPr>
                    <w:t>БАНКИ</w:t>
                  </w:r>
                  <w:r>
                    <w:rPr>
                      <w:rFonts w:asciiTheme="majorHAnsi" w:hAnsiTheme="majorHAnsi"/>
                      <w:b/>
                      <w:sz w:val="40"/>
                      <w:szCs w:val="40"/>
                      <w:lang w:val="uk-UA"/>
                    </w:rPr>
                    <w:t xml:space="preserve"> ПАРТНЕРИ:</w:t>
                  </w:r>
                </w:p>
              </w:txbxContent>
            </v:textbox>
          </v:roundrect>
        </w:pict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352675" cy="415639"/>
            <wp:effectExtent l="19050" t="0" r="9525" b="0"/>
            <wp:docPr id="2" name="Рисунок 2" descr="https://5-7-9.gov.ua/img/28485_logotipy_banka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5-7-9.gov.ua/img/28485_logotipy_banka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1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56B3"/>
          <w:sz w:val="21"/>
          <w:szCs w:val="21"/>
          <w:shd w:val="clear" w:color="auto" w:fill="FFFFFF"/>
        </w:rPr>
        <w:drawing>
          <wp:inline distT="0" distB="0" distL="0" distR="0">
            <wp:extent cx="2833689" cy="733425"/>
            <wp:effectExtent l="19050" t="0" r="4761" b="0"/>
            <wp:docPr id="3" name="Рисунок 3" descr="https://5-7-9.gov.ua/img/LOGO_ECO_UGB_UTVERDILI_ECOBANK_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5-7-9.gov.ua/img/LOGO_ECO_UGB_UTVERDILI_ECOBANK_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16" cy="73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3619500" cy="788194"/>
            <wp:effectExtent l="19050" t="0" r="0" b="0"/>
            <wp:docPr id="5" name="Рисунок 5" descr="https://5-7-9.gov.ua/img/bank-exim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5-7-9.gov.ua/img/bank-exim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33" cy="78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6" name="Рисунок 6" descr="https://5-7-9.gov.ua/img/alliance_bank.pn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5-7-9.gov.ua/img/alliance_bank.pn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47725"/>
            <wp:effectExtent l="19050" t="0" r="0" b="0"/>
            <wp:docPr id="28" name="Рисунок 4" descr="https://5-7-9.gov.ua/img/OSCHADBANK_Logo_RGB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5-7-9.gov.ua/img/OSCHADBANK_Logo_RGB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674" cy="84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7" name="Рисунок 7" descr="https://5-7-9.gov.ua/img/lviv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5-7-9.gov.ua/img/lviv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8" name="Рисунок 8" descr="https://5-7-9.gov.ua/img/pumb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5-7-9.gov.ua/img/pumb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9" name="Рисунок 9" descr="https://5-7-9.gov.ua/img/RBAval.pn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5-7-9.gov.ua/img/RBAval.pn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276475" cy="857250"/>
            <wp:effectExtent l="19050" t="0" r="9525" b="0"/>
            <wp:docPr id="10" name="Рисунок 10" descr="https://5-7-9.gov.ua/img/tasbank.pn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5-7-9.gov.ua/img/tasbank.pn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11" name="Рисунок 11" descr="https://5-7-9.gov.ua/img/vostokbank.pn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5-7-9.gov.ua/img/vostokbank.pn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12" name="Рисунок 12" descr="https://5-7-9.gov.ua/img/kredobank.png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5-7-9.gov.ua/img/kredobank.png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857500" cy="323850"/>
            <wp:effectExtent l="19050" t="0" r="0" b="0"/>
            <wp:docPr id="13" name="Рисунок 13" descr="https://5-7-9.gov.ua/img/creditagricole.png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5-7-9.gov.ua/img/creditagricole.png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857500" cy="857250"/>
            <wp:effectExtent l="19050" t="0" r="0" b="0"/>
            <wp:docPr id="14" name="Рисунок 14" descr="https://5-7-9.gov.ua/img/alfa-bank.png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5-7-9.gov.ua/img/alfa-bank.pn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857500" cy="857250"/>
            <wp:effectExtent l="19050" t="0" r="0" b="0"/>
            <wp:docPr id="15" name="Рисунок 15" descr="https://5-7-9.gov.ua/img/bank-globus.png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5-7-9.gov.ua/img/bank-globus.png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857500" cy="857250"/>
            <wp:effectExtent l="19050" t="0" r="0" b="0"/>
            <wp:docPr id="16" name="Рисунок 16" descr="https://5-7-9.gov.ua/img/kredit-west-bank.png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5-7-9.gov.ua/img/kredit-west-bank.png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1828800" cy="857250"/>
            <wp:effectExtent l="19050" t="0" r="0" b="0"/>
            <wp:docPr id="26" name="Рисунок 17" descr="https://5-7-9.gov.ua/img/megabank.png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5-7-9.gov.ua/img/megabank.png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857500" cy="857250"/>
            <wp:effectExtent l="19050" t="0" r="0" b="0"/>
            <wp:docPr id="29" name="Рисунок 18" descr="https://5-7-9.gov.ua/img/otp-bank.png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5-7-9.gov.ua/img/otp-bank.png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590800" cy="857250"/>
            <wp:effectExtent l="19050" t="0" r="0" b="0"/>
            <wp:docPr id="30" name="Рисунок 19" descr="https://5-7-9.gov.ua/img/polit-kom-bank.png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5-7-9.gov.ua/img/polit-kom-bank.png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sz w:val="21"/>
          <w:szCs w:val="21"/>
        </w:rPr>
        <w:br/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590800" cy="714375"/>
            <wp:effectExtent l="19050" t="0" r="0" b="0"/>
            <wp:docPr id="20" name="Рисунок 20" descr="https://5-7-9.gov.ua/img/ap_bank.png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5-7-9.gov.ua/img/ap_bank.png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21" name="Рисунок 21" descr="https://5-7-9.gov.ua/img/procredit.png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5-7-9.gov.ua/img/procredit.png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22" name="Рисунок 22" descr="https://5-7-9.gov.ua/img/ukrainian-capital.png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5-7-9.gov.ua/img/ukrainian-capital.png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23" name="Рисунок 23" descr="https://5-7-9.gov.ua/img/accord.png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5-7-9.gov.ua/img/accord.png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24" name="Рисунок 24" descr="https://5-7-9.gov.ua/img/concord.png">
              <a:hlinkClick xmlns:a="http://schemas.openxmlformats.org/drawingml/2006/main" r:id="rId4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5-7-9.gov.ua/img/concord.png">
                      <a:hlinkClick r:id="rId4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1F">
        <w:rPr>
          <w:rFonts w:ascii="e-UkraineHead-Bold" w:hAnsi="e-UkraineHead-Bold"/>
          <w:noProof/>
          <w:color w:val="007BFF"/>
          <w:sz w:val="21"/>
          <w:szCs w:val="21"/>
          <w:shd w:val="clear" w:color="auto" w:fill="FFFFFF"/>
        </w:rPr>
        <w:drawing>
          <wp:inline distT="0" distB="0" distL="0" distR="0">
            <wp:extent cx="2647950" cy="857250"/>
            <wp:effectExtent l="19050" t="0" r="0" b="0"/>
            <wp:docPr id="25" name="Рисунок 25" descr="https://5-7-9.gov.ua/img/mtb_bank.png">
              <a:hlinkClick xmlns:a="http://schemas.openxmlformats.org/drawingml/2006/main" r:id="rId5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5-7-9.gov.ua/img/mtb_bank.png">
                      <a:hlinkClick r:id="rId5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B61" w:rsidRPr="00A32B61" w:rsidRDefault="00A32B61">
      <w:pPr>
        <w:rPr>
          <w:noProof/>
        </w:rPr>
      </w:pPr>
    </w:p>
    <w:p w:rsidR="0037078E" w:rsidRDefault="00007912">
      <w:pPr>
        <w:sectPr w:rsidR="0037078E" w:rsidSect="0037078E">
          <w:pgSz w:w="16838" w:h="11906" w:orient="landscape"/>
          <w:pgMar w:top="709" w:right="567" w:bottom="142" w:left="425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10258425" cy="6153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119" w:rsidRPr="003F0119" w:rsidRDefault="003F0119" w:rsidP="00FE0534">
      <w:pPr>
        <w:spacing w:after="0" w:line="240" w:lineRule="auto"/>
        <w:jc w:val="center"/>
        <w:outlineLvl w:val="1"/>
        <w:rPr>
          <w:rFonts w:ascii="e-UkraineHead" w:eastAsia="Times New Roman" w:hAnsi="e-UkraineHead" w:cs="Times New Roman"/>
          <w:b/>
          <w:color w:val="000000" w:themeColor="text1"/>
          <w:sz w:val="36"/>
          <w:szCs w:val="36"/>
          <w:lang w:val="uk-UA"/>
        </w:rPr>
      </w:pPr>
      <w:r w:rsidRPr="003F0119">
        <w:rPr>
          <w:rFonts w:ascii="e-UkraineHead" w:eastAsia="Times New Roman" w:hAnsi="e-UkraineHead" w:cs="Times New Roman"/>
          <w:b/>
          <w:color w:val="000000" w:themeColor="text1"/>
          <w:sz w:val="36"/>
          <w:szCs w:val="36"/>
          <w:lang w:val="uk-UA"/>
        </w:rPr>
        <w:lastRenderedPageBreak/>
        <w:t>ДО УВАГИ РОБОТОДАВЦІВ!</w:t>
      </w:r>
    </w:p>
    <w:p w:rsidR="003F0119" w:rsidRDefault="003F0119" w:rsidP="00FE0534">
      <w:pPr>
        <w:spacing w:after="0" w:line="240" w:lineRule="auto"/>
        <w:jc w:val="center"/>
        <w:outlineLvl w:val="1"/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</w:pPr>
    </w:p>
    <w:p w:rsidR="00FE0534" w:rsidRPr="00FE0534" w:rsidRDefault="00FE0534" w:rsidP="00FE0534">
      <w:pPr>
        <w:spacing w:after="0" w:line="240" w:lineRule="auto"/>
        <w:jc w:val="center"/>
        <w:outlineLvl w:val="1"/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</w:pPr>
      <w:proofErr w:type="gramStart"/>
      <w:r w:rsidRPr="00FE0534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</w:rPr>
        <w:t>Б</w:t>
      </w:r>
      <w:proofErr w:type="gramEnd"/>
      <w:r w:rsidRPr="00FE0534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</w:rPr>
        <w:t>ІЛГОРОД-ДНІСТРОВСЬКИЙ МІСЬКРАЙОННИЙ ЦЕН</w:t>
      </w:r>
      <w:r w:rsidR="003F0119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  <w:t>Т</w:t>
      </w:r>
      <w:r w:rsidRPr="00FE0534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</w:rPr>
        <w:t>Р ЗАЙНЯТОСТІ</w:t>
      </w:r>
    </w:p>
    <w:p w:rsidR="00FE0534" w:rsidRPr="00FE0534" w:rsidRDefault="00FE0534" w:rsidP="00FE0534">
      <w:pPr>
        <w:spacing w:after="0" w:line="240" w:lineRule="auto"/>
        <w:jc w:val="center"/>
        <w:outlineLvl w:val="1"/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</w:pPr>
      <w:r w:rsidRPr="00FE0534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  <w:t>ПРОДОВЖУЄ ІНФОРМАЦІЙНО-РОЗ</w:t>
      </w:r>
      <w:r w:rsidRPr="00FE0534">
        <w:rPr>
          <w:rFonts w:ascii="e-UkraineHead" w:eastAsia="Times New Roman" w:hAnsi="e-UkraineHead" w:cs="Times New Roman" w:hint="eastAsia"/>
          <w:b/>
          <w:color w:val="000000" w:themeColor="text1"/>
          <w:sz w:val="28"/>
          <w:szCs w:val="28"/>
          <w:lang w:val="uk-UA"/>
        </w:rPr>
        <w:t>’</w:t>
      </w:r>
      <w:r w:rsidRPr="00FE0534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  <w:t>ЯСНЮВАЛЬНУ РОБОТУ ЩОДО</w:t>
      </w:r>
    </w:p>
    <w:p w:rsidR="00D51FF4" w:rsidRDefault="00FE0534" w:rsidP="00FE0534">
      <w:pPr>
        <w:spacing w:after="0" w:line="240" w:lineRule="auto"/>
        <w:jc w:val="center"/>
        <w:outlineLvl w:val="1"/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</w:pPr>
      <w:r w:rsidRPr="00FE0534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  <w:t>ДЕРЖАВНОЇ ПРОГРАМИ ПІДТРИМКИ СУБ</w:t>
      </w:r>
      <w:r w:rsidRPr="00FE0534">
        <w:rPr>
          <w:rFonts w:ascii="e-UkraineHead" w:eastAsia="Times New Roman" w:hAnsi="e-UkraineHead" w:cs="Times New Roman" w:hint="eastAsia"/>
          <w:b/>
          <w:color w:val="000000" w:themeColor="text1"/>
          <w:sz w:val="28"/>
          <w:szCs w:val="28"/>
          <w:lang w:val="uk-UA"/>
        </w:rPr>
        <w:t>’</w:t>
      </w:r>
      <w:r w:rsidRPr="00FE0534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  <w:t xml:space="preserve">ЄКТІВ МАЛОГО ПІДПРИЄМНИЦТВА </w:t>
      </w:r>
    </w:p>
    <w:p w:rsidR="00FE0534" w:rsidRDefault="00FE0534" w:rsidP="00FE0534">
      <w:pPr>
        <w:spacing w:after="0" w:line="240" w:lineRule="auto"/>
        <w:jc w:val="center"/>
        <w:outlineLvl w:val="1"/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</w:pPr>
      <w:r w:rsidRPr="00FE0534">
        <w:rPr>
          <w:rFonts w:ascii="e-UkraineHead" w:eastAsia="Times New Roman" w:hAnsi="e-UkraineHead" w:cs="Times New Roman" w:hint="eastAsia"/>
          <w:b/>
          <w:color w:val="000000" w:themeColor="text1"/>
          <w:sz w:val="28"/>
          <w:szCs w:val="28"/>
          <w:lang w:val="uk-UA"/>
        </w:rPr>
        <w:t>«</w:t>
      </w:r>
      <w:r w:rsidRPr="00FE0534"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  <w:t>ДОСТУПНІ КРЕДИТИ 5-7-9%</w:t>
      </w:r>
      <w:r w:rsidRPr="00FE0534">
        <w:rPr>
          <w:rFonts w:ascii="e-UkraineHead" w:eastAsia="Times New Roman" w:hAnsi="e-UkraineHead" w:cs="Times New Roman" w:hint="eastAsia"/>
          <w:b/>
          <w:color w:val="000000" w:themeColor="text1"/>
          <w:sz w:val="28"/>
          <w:szCs w:val="28"/>
          <w:lang w:val="uk-UA"/>
        </w:rPr>
        <w:t>»</w:t>
      </w:r>
    </w:p>
    <w:p w:rsidR="00D51FF4" w:rsidRPr="00FE0534" w:rsidRDefault="00D51FF4" w:rsidP="00FE0534">
      <w:pPr>
        <w:spacing w:after="0" w:line="240" w:lineRule="auto"/>
        <w:jc w:val="center"/>
        <w:outlineLvl w:val="1"/>
        <w:rPr>
          <w:rFonts w:ascii="e-UkraineHead" w:eastAsia="Times New Roman" w:hAnsi="e-UkraineHead" w:cs="Times New Roman"/>
          <w:b/>
          <w:color w:val="000000" w:themeColor="text1"/>
          <w:sz w:val="28"/>
          <w:szCs w:val="28"/>
          <w:lang w:val="uk-UA"/>
        </w:rPr>
      </w:pPr>
    </w:p>
    <w:p w:rsidR="007514CD" w:rsidRPr="00A45FAC" w:rsidRDefault="007514CD" w:rsidP="007514CD">
      <w:pPr>
        <w:spacing w:after="0" w:line="480" w:lineRule="auto"/>
        <w:outlineLvl w:val="1"/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</w:pPr>
      <w:proofErr w:type="spellStart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>Що</w:t>
      </w:r>
      <w:proofErr w:type="spellEnd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>це</w:t>
      </w:r>
      <w:proofErr w:type="spellEnd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 xml:space="preserve"> за </w:t>
      </w:r>
      <w:proofErr w:type="spellStart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>програма</w:t>
      </w:r>
      <w:proofErr w:type="spellEnd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 xml:space="preserve">? </w:t>
      </w:r>
      <w:proofErr w:type="spellStart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>Які</w:t>
      </w:r>
      <w:proofErr w:type="spellEnd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>умови</w:t>
      </w:r>
      <w:proofErr w:type="spellEnd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>участі</w:t>
      </w:r>
      <w:proofErr w:type="spellEnd"/>
      <w:r w:rsidRPr="00A45FAC">
        <w:rPr>
          <w:rFonts w:ascii="inherit" w:eastAsia="Times New Roman" w:hAnsi="inherit" w:cs="Times New Roman"/>
          <w:b/>
          <w:color w:val="000000" w:themeColor="text1"/>
          <w:sz w:val="32"/>
          <w:szCs w:val="32"/>
        </w:rPr>
        <w:t>?</w:t>
      </w:r>
    </w:p>
    <w:p w:rsidR="00CA1B6C" w:rsidRPr="00CA1B6C" w:rsidRDefault="007514CD" w:rsidP="00CA1B6C">
      <w:pPr>
        <w:spacing w:after="0" w:line="240" w:lineRule="auto"/>
        <w:ind w:firstLine="708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Державна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кредитна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програма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 </w:t>
      </w:r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Доступні</w:t>
      </w:r>
      <w:proofErr w:type="spellEnd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кредити</w:t>
      </w:r>
      <w:proofErr w:type="spellEnd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 xml:space="preserve"> 5-7-9%»</w:t>
      </w:r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 </w:t>
      </w:r>
      <w:r w:rsidR="00A45FA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запроваджена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ініціативи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Президента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України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та</w:t>
      </w:r>
      <w:proofErr w:type="gram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</w:t>
      </w:r>
      <w:proofErr w:type="gram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рем'єр-Міністра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України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метою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спрощення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доступу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мікро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та малого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бізнесу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банківського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кредитування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.</w:t>
      </w:r>
    </w:p>
    <w:p w:rsidR="007514CD" w:rsidRPr="00CA1B6C" w:rsidRDefault="007514CD" w:rsidP="00CA1B6C">
      <w:pPr>
        <w:spacing w:after="0" w:line="240" w:lineRule="auto"/>
        <w:ind w:firstLine="708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Завдання</w:t>
      </w:r>
      <w:proofErr w:type="spellEnd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програми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 -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посилення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українського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</w:t>
      </w:r>
      <w:proofErr w:type="gram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кро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та</w:t>
      </w:r>
      <w:proofErr w:type="gram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малого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бізнесу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створення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нових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робочих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місць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повернення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трудових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мігрантів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. За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попередніми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розрахунками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програма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сприятиме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створенню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понад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90 тис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нових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робочих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місць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.</w:t>
      </w:r>
    </w:p>
    <w:p w:rsidR="007514CD" w:rsidRPr="00CA1B6C" w:rsidRDefault="007514CD" w:rsidP="00CA1B6C">
      <w:pPr>
        <w:spacing w:after="0" w:line="240" w:lineRule="auto"/>
        <w:ind w:firstLine="708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 xml:space="preserve">У рамках програми діють три відсоткові ставки(залежно від дати заснування бізнесу та його розміру (річного обороту): 5% річних – якщо виручка до 25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>млн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 xml:space="preserve"> і створюються мінімум 2 робочих місця протягом першого кварталу;</w:t>
      </w:r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br/>
        <w:t xml:space="preserve">7% річних – для бізнесу з виручкою до 25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>млн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>;</w:t>
      </w:r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br/>
        <w:t xml:space="preserve">9% річних – для бізнесу з виручкою до 50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>млн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  <w:t>грн</w:t>
      </w:r>
      <w:proofErr w:type="spellEnd"/>
    </w:p>
    <w:p w:rsidR="007514CD" w:rsidRPr="00CA1B6C" w:rsidRDefault="007514CD" w:rsidP="00CA1B6C">
      <w:pPr>
        <w:spacing w:after="0" w:line="240" w:lineRule="auto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Увага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! В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разі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зменшення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фактичної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кількості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робочих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місць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останній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день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місяця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звітного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кварталу,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процентна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ставка за кредитом на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наступний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квартал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встановлюється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на </w:t>
      </w:r>
      <w:proofErr w:type="spellStart"/>
      <w:proofErr w:type="gram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</w:t>
      </w:r>
      <w:proofErr w:type="gram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івні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7%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річних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.</w:t>
      </w:r>
    </w:p>
    <w:p w:rsidR="007514CD" w:rsidRPr="00CA1B6C" w:rsidRDefault="007514CD" w:rsidP="00CA1B6C">
      <w:pPr>
        <w:spacing w:after="0" w:line="240" w:lineRule="auto"/>
        <w:ind w:firstLine="708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Додаткове</w:t>
      </w:r>
      <w:proofErr w:type="spellEnd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зниження</w:t>
      </w:r>
      <w:proofErr w:type="spellEnd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 xml:space="preserve"> ставки </w:t>
      </w:r>
      <w:proofErr w:type="spellStart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кредитування</w:t>
      </w:r>
      <w:proofErr w:type="spellEnd"/>
      <w:r w:rsidRPr="00CA1B6C">
        <w:rPr>
          <w:rFonts w:ascii="e-UkraineHead" w:eastAsia="Times New Roman" w:hAnsi="e-UkraineHead" w:cs="Times New Roman"/>
          <w:b/>
          <w:bCs/>
          <w:color w:val="000000" w:themeColor="text1"/>
          <w:sz w:val="28"/>
          <w:szCs w:val="28"/>
        </w:rPr>
        <w:t>:</w:t>
      </w:r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 Для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Позичальників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, до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яких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умовами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Програми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застосовується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процентна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ставка 7%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або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9%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річних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протягом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строку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кредитування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застосовувана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процентна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ставка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зменшується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на 0,5 % за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кожне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створене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нове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робоче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місце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на дату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останнього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дня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місяця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звітного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попереднього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) кварталу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порівняно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датою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укладання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Кредитного договору,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але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будь-якому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випадку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такий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розмір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процентної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ставки за кредитом не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може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нижче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5% </w:t>
      </w:r>
      <w:proofErr w:type="spellStart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річних</w:t>
      </w:r>
      <w:proofErr w:type="spellEnd"/>
      <w:r w:rsidRPr="00CA1B6C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.</w:t>
      </w:r>
    </w:p>
    <w:p w:rsidR="00ED5756" w:rsidRPr="00CA1B6C" w:rsidRDefault="00ED5756" w:rsidP="00CA1B6C">
      <w:pPr>
        <w:jc w:val="both"/>
        <w:rPr>
          <w:color w:val="000000" w:themeColor="text1"/>
          <w:sz w:val="28"/>
          <w:szCs w:val="28"/>
          <w:lang w:val="uk-UA"/>
        </w:rPr>
      </w:pPr>
    </w:p>
    <w:p w:rsidR="007514CD" w:rsidRPr="00A45FAC" w:rsidRDefault="007514CD" w:rsidP="00CA1B6C">
      <w:pPr>
        <w:pStyle w:val="2"/>
        <w:spacing w:before="0" w:beforeAutospacing="0" w:after="0" w:afterAutospacing="0" w:line="480" w:lineRule="auto"/>
        <w:jc w:val="both"/>
        <w:rPr>
          <w:rFonts w:ascii="inherit" w:hAnsi="inherit"/>
          <w:bCs w:val="0"/>
          <w:color w:val="000000" w:themeColor="text1"/>
          <w:sz w:val="32"/>
          <w:szCs w:val="32"/>
        </w:rPr>
      </w:pPr>
      <w:r w:rsidRPr="00A45FAC">
        <w:rPr>
          <w:rFonts w:ascii="inherit" w:hAnsi="inherit"/>
          <w:bCs w:val="0"/>
          <w:color w:val="000000" w:themeColor="text1"/>
          <w:sz w:val="32"/>
          <w:szCs w:val="32"/>
        </w:rPr>
        <w:t xml:space="preserve">Як стати </w:t>
      </w:r>
      <w:proofErr w:type="spellStart"/>
      <w:r w:rsidRPr="00A45FAC">
        <w:rPr>
          <w:rFonts w:ascii="inherit" w:hAnsi="inherit"/>
          <w:bCs w:val="0"/>
          <w:color w:val="000000" w:themeColor="text1"/>
          <w:sz w:val="32"/>
          <w:szCs w:val="32"/>
        </w:rPr>
        <w:t>учасником</w:t>
      </w:r>
      <w:proofErr w:type="spellEnd"/>
      <w:r w:rsidRPr="00A45FAC">
        <w:rPr>
          <w:rFonts w:ascii="inherit" w:hAnsi="inherit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inherit" w:hAnsi="inherit"/>
          <w:bCs w:val="0"/>
          <w:color w:val="000000" w:themeColor="text1"/>
          <w:sz w:val="32"/>
          <w:szCs w:val="32"/>
        </w:rPr>
        <w:t>Програми</w:t>
      </w:r>
      <w:proofErr w:type="spellEnd"/>
      <w:r w:rsidRPr="00A45FAC">
        <w:rPr>
          <w:rFonts w:ascii="inherit" w:hAnsi="inherit"/>
          <w:bCs w:val="0"/>
          <w:color w:val="000000" w:themeColor="text1"/>
          <w:sz w:val="32"/>
          <w:szCs w:val="32"/>
        </w:rPr>
        <w:t>?</w:t>
      </w:r>
    </w:p>
    <w:p w:rsidR="007514CD" w:rsidRPr="00CA1B6C" w:rsidRDefault="007514CD" w:rsidP="00CA1B6C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Крок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1.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Перевірте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себе на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відповідність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критеріям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-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заповніть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анкету на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сайті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уточніть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подробиці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найближчому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відділенні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банку-партнера. За вашим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бажанням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заповнену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заявку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можна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одразу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відправити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до банку для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опрацювання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7514CD" w:rsidRPr="00CA1B6C" w:rsidRDefault="007514CD" w:rsidP="00CA1B6C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Крок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2.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Підготуйте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пакет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документів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який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підтверджує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дані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Вашої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анкети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та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надайте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ці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документи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до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обраного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Вами банку - партнера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7514CD" w:rsidRPr="00CA1B6C" w:rsidRDefault="007514CD" w:rsidP="00CA1B6C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Крок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3. Банк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проаналізує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надані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Вами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документи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дані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та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повідомить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про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рішення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щодо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отримання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Вами кредиту.</w:t>
      </w:r>
    </w:p>
    <w:p w:rsidR="007514CD" w:rsidRPr="00CA1B6C" w:rsidRDefault="007514CD" w:rsidP="00CA1B6C">
      <w:pPr>
        <w:pStyle w:val="a5"/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Зверніть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увагу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!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Алгоритми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оцінки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Ваших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документів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банків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можуть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мати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несуттєві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відмінності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. Банки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можуть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Вам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запропонувати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надати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додаткові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документи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які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підтверджують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особливості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Вашого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бізнесу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чи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інші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дані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.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Індивідуальні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особливості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роботи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кожного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окремого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банку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уточнюйте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відділеннях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банків-партнерів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на сайтах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банків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які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беруть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участь у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програмі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7514CD" w:rsidRPr="00CA1B6C" w:rsidRDefault="007514CD" w:rsidP="00CA1B6C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lastRenderedPageBreak/>
        <w:t>Крок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4 (не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обов'язково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) В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разі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негативного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рішення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щодо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отримання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кредиту Вам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може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бути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запропоновано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пройти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безкоштовне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навчання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іншим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чином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допрацювати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надану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Вами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інформацію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документи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тощо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.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Більше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інформації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про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додаткові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можливості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для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Вашого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бізнесу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можна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знайти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розділі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Навчання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на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головній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сторінці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CA1B6C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CA1B6C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D51FF4" w:rsidRDefault="00D51FF4" w:rsidP="00CA1B6C">
      <w:pPr>
        <w:pStyle w:val="2"/>
        <w:spacing w:before="0" w:beforeAutospacing="0" w:after="0" w:afterAutospacing="0" w:line="480" w:lineRule="auto"/>
        <w:jc w:val="both"/>
        <w:rPr>
          <w:rFonts w:ascii="inherit" w:hAnsi="inherit"/>
          <w:bCs w:val="0"/>
          <w:color w:val="000000" w:themeColor="text1"/>
          <w:sz w:val="30"/>
          <w:szCs w:val="30"/>
          <w:lang w:val="uk-UA"/>
        </w:rPr>
      </w:pPr>
    </w:p>
    <w:p w:rsidR="007514CD" w:rsidRPr="0020325F" w:rsidRDefault="007514CD" w:rsidP="00CA1B6C">
      <w:pPr>
        <w:pStyle w:val="2"/>
        <w:spacing w:before="0" w:beforeAutospacing="0" w:after="0" w:afterAutospacing="0" w:line="480" w:lineRule="auto"/>
        <w:jc w:val="both"/>
        <w:rPr>
          <w:rFonts w:ascii="inherit" w:hAnsi="inherit"/>
          <w:bCs w:val="0"/>
          <w:color w:val="000000" w:themeColor="text1"/>
          <w:sz w:val="30"/>
          <w:szCs w:val="30"/>
        </w:rPr>
      </w:pP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Що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 xml:space="preserve"> </w:t>
      </w: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можна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 xml:space="preserve"> </w:t>
      </w: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купувати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 xml:space="preserve"> за </w:t>
      </w: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кредитні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 xml:space="preserve"> </w:t>
      </w: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кошти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 xml:space="preserve">? </w:t>
      </w: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Чи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 xml:space="preserve"> </w:t>
      </w: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можна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 xml:space="preserve"> </w:t>
      </w: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забрати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 xml:space="preserve"> кредит </w:t>
      </w:r>
      <w:proofErr w:type="spellStart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готівкою</w:t>
      </w:r>
      <w:proofErr w:type="spellEnd"/>
      <w:r w:rsidRPr="0020325F">
        <w:rPr>
          <w:rFonts w:ascii="inherit" w:hAnsi="inherit"/>
          <w:bCs w:val="0"/>
          <w:color w:val="000000" w:themeColor="text1"/>
          <w:sz w:val="30"/>
          <w:szCs w:val="30"/>
        </w:rPr>
        <w:t>?</w:t>
      </w:r>
    </w:p>
    <w:p w:rsidR="007514CD" w:rsidRPr="0020325F" w:rsidRDefault="007514CD" w:rsidP="0020325F">
      <w:pPr>
        <w:pStyle w:val="a5"/>
        <w:spacing w:before="0" w:beforeAutospacing="0" w:after="0" w:afterAutospacing="0"/>
        <w:ind w:firstLine="708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Кредитні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кошти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готівкою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видаватися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НЕ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будуть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7514CD" w:rsidRPr="0020325F" w:rsidRDefault="007514CD" w:rsidP="0020325F">
      <w:pPr>
        <w:pStyle w:val="a5"/>
        <w:spacing w:before="0" w:beforeAutospacing="0" w:after="0" w:afterAutospacing="0"/>
        <w:ind w:firstLine="708"/>
        <w:rPr>
          <w:rFonts w:ascii="e-UkraineHead" w:hAnsi="e-UkraineHead"/>
          <w:color w:val="000000" w:themeColor="text1"/>
          <w:sz w:val="28"/>
          <w:szCs w:val="28"/>
          <w:lang w:val="uk-UA"/>
        </w:rPr>
      </w:pPr>
      <w:r w:rsidRPr="0020325F">
        <w:rPr>
          <w:rFonts w:ascii="e-UkraineHead" w:hAnsi="e-UkraineHead"/>
          <w:color w:val="000000" w:themeColor="text1"/>
          <w:sz w:val="28"/>
          <w:szCs w:val="28"/>
          <w:lang w:val="uk-UA"/>
        </w:rPr>
        <w:t>Програма передбачає фінансування на такі цілі:</w:t>
      </w:r>
      <w:r w:rsidRPr="0020325F">
        <w:rPr>
          <w:rFonts w:ascii="e-UkraineHead" w:hAnsi="e-UkraineHead"/>
          <w:color w:val="000000" w:themeColor="text1"/>
          <w:sz w:val="28"/>
          <w:szCs w:val="28"/>
          <w:lang w:val="uk-UA"/>
        </w:rPr>
        <w:br/>
        <w:t>– придбання нових або таких, що були у використанні основних засобів;</w:t>
      </w:r>
      <w:r w:rsidRPr="0020325F">
        <w:rPr>
          <w:rFonts w:ascii="e-UkraineHead" w:hAnsi="e-UkraineHead"/>
          <w:color w:val="000000" w:themeColor="text1"/>
          <w:sz w:val="28"/>
          <w:szCs w:val="28"/>
          <w:lang w:val="uk-UA"/>
        </w:rPr>
        <w:br/>
        <w:t>– модернізація наявних основних засобів;</w:t>
      </w:r>
      <w:r w:rsidRPr="0020325F">
        <w:rPr>
          <w:rFonts w:ascii="e-UkraineHead" w:hAnsi="e-UkraineHead"/>
          <w:color w:val="000000" w:themeColor="text1"/>
          <w:sz w:val="28"/>
          <w:szCs w:val="28"/>
          <w:lang w:val="uk-UA"/>
        </w:rPr>
        <w:br/>
        <w:t>– здійснення будівництва/реконструкції/ремонту в приміщеннях ведення основної господарської діяльності (крім офісних приміщень);</w:t>
      </w:r>
      <w:r w:rsidRPr="0020325F">
        <w:rPr>
          <w:rFonts w:ascii="e-UkraineHead" w:hAnsi="e-UkraineHead"/>
          <w:color w:val="000000" w:themeColor="text1"/>
          <w:sz w:val="28"/>
          <w:szCs w:val="28"/>
          <w:lang w:val="uk-UA"/>
        </w:rPr>
        <w:br/>
        <w:t>- інші аналогічні цілі за умови дотримання критеріїв участі та за відсутності прямих заборон у чинному законодавстві Україні.</w:t>
      </w:r>
    </w:p>
    <w:p w:rsidR="007514CD" w:rsidRPr="0020325F" w:rsidRDefault="007514CD" w:rsidP="0020325F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Кредитні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кошти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, у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відповідності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до умов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будуть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перераховуватись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на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постачальнику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обладнання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, яке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купується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Учасником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за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кредитні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кошти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постачальника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основних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засобів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чи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послуг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що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будуть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придбані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Учасником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для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його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20325F">
        <w:rPr>
          <w:rFonts w:ascii="e-UkraineHead" w:hAnsi="e-UkraineHead"/>
          <w:color w:val="000000" w:themeColor="text1"/>
          <w:sz w:val="28"/>
          <w:szCs w:val="28"/>
        </w:rPr>
        <w:t>бізнесу</w:t>
      </w:r>
      <w:proofErr w:type="spellEnd"/>
      <w:r w:rsidRPr="0020325F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7514CD" w:rsidRPr="0020325F" w:rsidRDefault="007514CD" w:rsidP="0020325F">
      <w:pPr>
        <w:rPr>
          <w:color w:val="000000" w:themeColor="text1"/>
          <w:sz w:val="28"/>
          <w:szCs w:val="28"/>
          <w:lang w:val="uk-UA"/>
        </w:rPr>
      </w:pPr>
    </w:p>
    <w:p w:rsidR="007514CD" w:rsidRPr="00A45FAC" w:rsidRDefault="007514CD" w:rsidP="00CA1B6C">
      <w:pPr>
        <w:shd w:val="clear" w:color="auto" w:fill="FFFFFF"/>
        <w:spacing w:line="240" w:lineRule="auto"/>
        <w:jc w:val="both"/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</w:pPr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 xml:space="preserve">Для </w:t>
      </w:r>
      <w:proofErr w:type="spellStart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>участі</w:t>
      </w:r>
      <w:proofErr w:type="spellEnd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 xml:space="preserve"> у </w:t>
      </w:r>
      <w:proofErr w:type="spellStart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>Програмі</w:t>
      </w:r>
      <w:proofErr w:type="spellEnd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>Ви</w:t>
      </w:r>
      <w:proofErr w:type="spellEnd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>маєте</w:t>
      </w:r>
      <w:proofErr w:type="spellEnd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>відповідати</w:t>
      </w:r>
      <w:proofErr w:type="spellEnd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 xml:space="preserve"> таким </w:t>
      </w:r>
      <w:proofErr w:type="spellStart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>критеріям</w:t>
      </w:r>
      <w:proofErr w:type="spellEnd"/>
      <w:r w:rsidRPr="00A45FAC">
        <w:rPr>
          <w:rFonts w:ascii="e-UkraineHead-Bold" w:eastAsia="Times New Roman" w:hAnsi="e-UkraineHead-Bold" w:cs="Times New Roman"/>
          <w:b/>
          <w:bCs/>
          <w:color w:val="000000" w:themeColor="text1"/>
          <w:sz w:val="32"/>
          <w:szCs w:val="32"/>
        </w:rPr>
        <w:t>:</w:t>
      </w:r>
    </w:p>
    <w:p w:rsidR="007514CD" w:rsidRPr="00543A4F" w:rsidRDefault="007514CD" w:rsidP="00CA1B6C">
      <w:pPr>
        <w:numPr>
          <w:ilvl w:val="0"/>
          <w:numId w:val="1"/>
        </w:numPr>
        <w:shd w:val="clear" w:color="auto" w:fill="FFFFFF"/>
        <w:spacing w:after="0" w:line="240" w:lineRule="auto"/>
        <w:ind w:left="0"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Державна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реєстрація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малий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бізнес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якості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юридичної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особи приватного права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або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фізичної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особи -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підприємця</w:t>
      </w:r>
      <w:proofErr w:type="spellEnd"/>
    </w:p>
    <w:p w:rsidR="007514CD" w:rsidRPr="00543A4F" w:rsidRDefault="007514CD" w:rsidP="00CA1B6C">
      <w:pPr>
        <w:numPr>
          <w:ilvl w:val="0"/>
          <w:numId w:val="1"/>
        </w:numPr>
        <w:shd w:val="clear" w:color="auto" w:fill="FFFFFF"/>
        <w:spacing w:after="0" w:line="240" w:lineRule="auto"/>
        <w:ind w:left="0"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Учасники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кінцевий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бенефіціарний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власник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(контролер)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є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фізичною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особою – резидентом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України</w:t>
      </w:r>
      <w:proofErr w:type="spellEnd"/>
    </w:p>
    <w:p w:rsidR="007514CD" w:rsidRPr="00543A4F" w:rsidRDefault="007514CD" w:rsidP="00CA1B6C">
      <w:pPr>
        <w:numPr>
          <w:ilvl w:val="0"/>
          <w:numId w:val="1"/>
        </w:numPr>
        <w:shd w:val="clear" w:color="auto" w:fill="FFFFFF"/>
        <w:spacing w:after="0" w:line="240" w:lineRule="auto"/>
        <w:ind w:left="0"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Річний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дохід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від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будь-якої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діяльності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перевищує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еквіваленту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10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млн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євро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на момент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подачі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заявки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урахуванням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пов'язаних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підприємств</w:t>
      </w:r>
      <w:proofErr w:type="spellEnd"/>
    </w:p>
    <w:p w:rsidR="007514CD" w:rsidRPr="00543A4F" w:rsidRDefault="007514CD" w:rsidP="00CA1B6C">
      <w:pPr>
        <w:numPr>
          <w:ilvl w:val="0"/>
          <w:numId w:val="1"/>
        </w:numPr>
        <w:shd w:val="clear" w:color="auto" w:fill="FFFFFF"/>
        <w:spacing w:after="0" w:line="240" w:lineRule="auto"/>
        <w:ind w:left="0"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Розмір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державної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допомоги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Програмою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призведе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перевищення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еквіваленту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200000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євро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урахуванням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пов'язаних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підприємств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трирічний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період</w:t>
      </w:r>
      <w:proofErr w:type="spellEnd"/>
    </w:p>
    <w:p w:rsidR="007514CD" w:rsidRPr="00543A4F" w:rsidRDefault="007514CD" w:rsidP="00CA1B6C">
      <w:pPr>
        <w:numPr>
          <w:ilvl w:val="0"/>
          <w:numId w:val="2"/>
        </w:numPr>
        <w:shd w:val="clear" w:color="auto" w:fill="FFFFFF"/>
        <w:spacing w:after="0" w:line="240" w:lineRule="auto"/>
        <w:ind w:left="660"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Ведення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прибуткової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господарської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діяльності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хоча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б за один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із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двох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останніх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звітних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років</w:t>
      </w:r>
      <w:proofErr w:type="spellEnd"/>
    </w:p>
    <w:p w:rsidR="007514CD" w:rsidRPr="00543A4F" w:rsidRDefault="007514CD" w:rsidP="00CA1B6C">
      <w:pPr>
        <w:numPr>
          <w:ilvl w:val="0"/>
          <w:numId w:val="2"/>
        </w:numPr>
        <w:shd w:val="clear" w:color="auto" w:fill="FFFFFF"/>
        <w:spacing w:after="0" w:line="240" w:lineRule="auto"/>
        <w:ind w:left="660"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Наявність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реалістичного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обґрунтованого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бізнес-плану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новостворених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підприємств</w:t>
      </w:r>
      <w:proofErr w:type="spellEnd"/>
    </w:p>
    <w:p w:rsidR="007514CD" w:rsidRPr="00740771" w:rsidRDefault="007514CD" w:rsidP="00CA1B6C">
      <w:pPr>
        <w:numPr>
          <w:ilvl w:val="0"/>
          <w:numId w:val="2"/>
        </w:numPr>
        <w:shd w:val="clear" w:color="auto" w:fill="FFFFFF"/>
        <w:spacing w:after="0" w:line="240" w:lineRule="auto"/>
        <w:ind w:left="660"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підпадає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під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обмеження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щодо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надання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державної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підтримки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визначені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статтею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13 Закону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України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розвиток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державну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підтримку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малого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і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середнього</w:t>
      </w:r>
      <w:proofErr w:type="spellEnd"/>
      <w:r w:rsidRPr="00543A4F"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  <w:t> </w:t>
      </w: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  <w:lang w:val="uk-UA"/>
        </w:rPr>
      </w:pPr>
    </w:p>
    <w:p w:rsidR="00740771" w:rsidRPr="00543A4F" w:rsidRDefault="00740771" w:rsidP="00740771">
      <w:pPr>
        <w:shd w:val="clear" w:color="auto" w:fill="FFFFFF"/>
        <w:spacing w:after="0" w:line="240" w:lineRule="auto"/>
        <w:ind w:right="750"/>
        <w:jc w:val="both"/>
        <w:rPr>
          <w:rFonts w:ascii="e-UkraineHead" w:eastAsia="Times New Roman" w:hAnsi="e-UkraineHead" w:cs="Times New Roman"/>
          <w:color w:val="000000" w:themeColor="text1"/>
          <w:sz w:val="28"/>
          <w:szCs w:val="28"/>
        </w:rPr>
      </w:pPr>
    </w:p>
    <w:p w:rsidR="007514CD" w:rsidRDefault="00037BA9" w:rsidP="00CA1B6C">
      <w:pPr>
        <w:jc w:val="both"/>
        <w:rPr>
          <w:color w:val="000000" w:themeColor="text1"/>
          <w:lang w:val="uk-UA"/>
        </w:rPr>
      </w:pPr>
      <w:r w:rsidRPr="00037BA9">
        <w:rPr>
          <w:rFonts w:ascii="e-UkraineHead-Bold" w:hAnsi="e-UkraineHead-Bold"/>
          <w:b/>
          <w:bCs/>
          <w:noProof/>
          <w:color w:val="000000" w:themeColor="text1"/>
          <w:sz w:val="41"/>
          <w:szCs w:val="41"/>
        </w:rPr>
        <w:pict>
          <v:roundrect id="_x0000_s1031" style="position:absolute;left:0;text-align:left;margin-left:317.05pt;margin-top:-11.85pt;width:212.25pt;height:39.75pt;z-index:251662336" arcsize="10923f" fillcolor="white [3201]" strokecolor="#00b050" strokeweight="5pt">
            <v:stroke linestyle="thickThin"/>
            <v:shadow color="#868686"/>
            <v:textbox style="mso-next-textbox:#_x0000_s1031">
              <w:txbxContent>
                <w:p w:rsidR="00FE0534" w:rsidRPr="00A45FAC" w:rsidRDefault="00FE0534" w:rsidP="00782BF1">
                  <w:pPr>
                    <w:jc w:val="center"/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  <w:lang w:val="uk-UA"/>
                    </w:rPr>
                  </w:pPr>
                  <w:proofErr w:type="spellStart"/>
                  <w:r w:rsidRPr="00A45FAC"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Діючі</w:t>
                  </w:r>
                  <w:proofErr w:type="spellEnd"/>
                  <w:r w:rsidRPr="00A45FAC"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A45FAC"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п</w:t>
                  </w:r>
                  <w:proofErr w:type="gramEnd"/>
                  <w:r w:rsidRPr="00A45FAC"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ідприємства</w:t>
                  </w:r>
                  <w:proofErr w:type="spellEnd"/>
                </w:p>
                <w:p w:rsidR="00FE0534" w:rsidRDefault="00FE0534" w:rsidP="00740771"/>
              </w:txbxContent>
            </v:textbox>
          </v:roundrect>
        </w:pict>
      </w:r>
      <w:r>
        <w:rPr>
          <w:noProof/>
          <w:color w:val="000000" w:themeColor="text1"/>
        </w:rPr>
        <w:pict>
          <v:roundrect id="_x0000_s1029" style="position:absolute;left:0;text-align:left;margin-left:29.8pt;margin-top:-11.85pt;width:231.75pt;height:39.75pt;z-index:251660288" arcsize="10923f" fillcolor="white [3201]" strokecolor="#00b050" strokeweight="5pt">
            <v:stroke linestyle="thickThin"/>
            <v:shadow color="#868686"/>
            <v:textbox>
              <w:txbxContent>
                <w:p w:rsidR="00FE0534" w:rsidRPr="00A45FAC" w:rsidRDefault="00FE0534" w:rsidP="00782BF1">
                  <w:pPr>
                    <w:jc w:val="center"/>
                    <w:rPr>
                      <w:color w:val="000000" w:themeColor="text1"/>
                      <w:sz w:val="32"/>
                      <w:szCs w:val="32"/>
                      <w:lang w:val="uk-UA"/>
                    </w:rPr>
                  </w:pPr>
                  <w:proofErr w:type="spellStart"/>
                  <w:r w:rsidRPr="00A45FAC"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Новостворені</w:t>
                  </w:r>
                  <w:proofErr w:type="spellEnd"/>
                  <w:r w:rsidRPr="00A45FAC"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A45FAC"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п</w:t>
                  </w:r>
                  <w:proofErr w:type="gramEnd"/>
                  <w:r w:rsidRPr="00A45FAC">
                    <w:rPr>
                      <w:rFonts w:ascii="e-UkraineHead-Bold" w:hAnsi="e-UkraineHead-Bold"/>
                      <w:b/>
                      <w:bCs/>
                      <w:color w:val="000000" w:themeColor="text1"/>
                      <w:sz w:val="32"/>
                      <w:szCs w:val="32"/>
                      <w:shd w:val="clear" w:color="auto" w:fill="FFFFFF"/>
                    </w:rPr>
                    <w:t>ідприємства</w:t>
                  </w:r>
                  <w:proofErr w:type="spellEnd"/>
                </w:p>
                <w:p w:rsidR="00FE0534" w:rsidRDefault="00FE0534"/>
              </w:txbxContent>
            </v:textbox>
          </v:roundrect>
        </w:pict>
      </w:r>
    </w:p>
    <w:p w:rsidR="00740771" w:rsidRDefault="00037BA9" w:rsidP="00CA1B6C">
      <w:pPr>
        <w:jc w:val="both"/>
        <w:rPr>
          <w:color w:val="000000" w:themeColor="text1"/>
          <w:lang w:val="uk-UA"/>
        </w:rPr>
      </w:pPr>
      <w:r w:rsidRPr="00037BA9">
        <w:rPr>
          <w:rFonts w:ascii="e-UkraineHead-Bold" w:hAnsi="e-UkraineHead-Bold"/>
          <w:b/>
          <w:bCs/>
          <w:noProof/>
          <w:color w:val="000000" w:themeColor="text1"/>
          <w:sz w:val="41"/>
          <w:szCs w:val="41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395.05pt;margin-top:2.45pt;width:38.25pt;height:19.45pt;z-index:251664384" fillcolor="#00b050" strokecolor="#00b050" strokeweight="1pt">
            <v:fill color2="#9bbb59 [3206]"/>
            <v:shadow on="t" type="perspective" color="#4e6128 [1606]" offset="1pt" offset2="-3pt"/>
            <v:textbox style="layout-flow:vertical-ideographic"/>
          </v:shape>
        </w:pict>
      </w:r>
      <w:r w:rsidRPr="00037BA9">
        <w:rPr>
          <w:rFonts w:ascii="e-UkraineHead-Bold" w:hAnsi="e-UkraineHead-Bold"/>
          <w:b/>
          <w:bCs/>
          <w:noProof/>
          <w:color w:val="000000" w:themeColor="text1"/>
          <w:sz w:val="41"/>
          <w:szCs w:val="41"/>
        </w:rPr>
        <w:pict>
          <v:shape id="_x0000_s1032" type="#_x0000_t67" style="position:absolute;left:0;text-align:left;margin-left:121.3pt;margin-top:2.45pt;width:38.25pt;height:19.45pt;z-index:251663360" fillcolor="#00b050" strokecolor="#00b050" strokeweight="1pt">
            <v:fill color2="#9bbb59 [3206]"/>
            <v:shadow on="t" type="perspective" color="#4e6128 [1606]" offset="1pt" offset2="-3pt"/>
            <v:textbox style="layout-flow:vertical-ideographic"/>
          </v:shape>
        </w:pict>
      </w:r>
      <w:r w:rsidRPr="00037BA9">
        <w:rPr>
          <w:rFonts w:ascii="e-UkraineHead-Bold" w:hAnsi="e-UkraineHead-Bold"/>
          <w:b/>
          <w:bCs/>
          <w:noProof/>
          <w:color w:val="000000" w:themeColor="text1"/>
          <w:sz w:val="41"/>
          <w:szCs w:val="41"/>
        </w:rPr>
        <w:pict>
          <v:roundrect id="_x0000_s1030" style="position:absolute;left:0;text-align:left;margin-left:284.8pt;margin-top:16pt;width:263.25pt;height:324.7pt;z-index:251661312" arcsize="10923f" fillcolor="white [3201]" strokecolor="#00b050" strokeweight="5pt">
            <v:stroke linestyle="thickThin"/>
            <v:shadow color="#868686"/>
            <v:textbox style="mso-next-textbox:#_x0000_s1030">
              <w:txbxContent>
                <w:p w:rsidR="00FE0534" w:rsidRPr="00543A4F" w:rsidRDefault="00FE0534" w:rsidP="0074077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Ведення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господарської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діяльності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понад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12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мі</w:t>
                  </w:r>
                  <w:proofErr w:type="gram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с</w:t>
                  </w:r>
                  <w:proofErr w:type="spellEnd"/>
                  <w:proofErr w:type="gram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FE0534" w:rsidRPr="00543A4F" w:rsidRDefault="00FE0534" w:rsidP="0074077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Річний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дохід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від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</w:t>
                  </w:r>
                  <w:proofErr w:type="gram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іяльності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не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більше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еквіваленту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10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млн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євро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сумарно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по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групі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пов'язаних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компаній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  <w:p w:rsidR="00FE0534" w:rsidRPr="00543A4F" w:rsidRDefault="00FE0534" w:rsidP="0074077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Незалежно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від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виду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економічної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діяльності</w:t>
                  </w:r>
                  <w:proofErr w:type="spellEnd"/>
                </w:p>
                <w:p w:rsidR="00FE0534" w:rsidRPr="00543A4F" w:rsidRDefault="00FE0534" w:rsidP="0074077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Загальний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обсяг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державної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допомоги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отриманий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малий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бізнес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протягом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будь-якого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трирічного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періоду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реалізації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Програми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, не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може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перевищувати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еквіваленту</w:t>
                  </w:r>
                  <w:proofErr w:type="spell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200 тис</w:t>
                  </w:r>
                  <w:proofErr w:type="gram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gram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є</w:t>
                  </w:r>
                  <w:proofErr w:type="gramStart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proofErr w:type="gramEnd"/>
                  <w:r w:rsidRPr="00543A4F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ро</w:t>
                  </w:r>
                  <w:proofErr w:type="spellEnd"/>
                  <w:r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.</w:t>
                  </w:r>
                </w:p>
                <w:p w:rsidR="00FE0534" w:rsidRDefault="00FE0534" w:rsidP="00740771"/>
              </w:txbxContent>
            </v:textbox>
          </v:roundrect>
        </w:pict>
      </w:r>
      <w:r>
        <w:rPr>
          <w:noProof/>
          <w:color w:val="000000" w:themeColor="text1"/>
        </w:rPr>
        <w:pict>
          <v:roundrect id="_x0000_s1028" style="position:absolute;left:0;text-align:left;margin-left:11.8pt;margin-top:16pt;width:261pt;height:324.7pt;z-index:251659264" arcsize="10923f" fillcolor="white [3201]" strokecolor="#00b050" strokeweight="5pt">
            <v:stroke linestyle="thickThin"/>
            <v:shadow color="#868686"/>
            <v:textbox>
              <w:txbxContent>
                <w:p w:rsidR="00FE0534" w:rsidRPr="00740771" w:rsidRDefault="00FE0534" w:rsidP="00740771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Ведення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господарської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діяльності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менше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12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мі</w:t>
                  </w:r>
                  <w:proofErr w:type="gram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с</w:t>
                  </w:r>
                  <w:proofErr w:type="spellEnd"/>
                  <w:proofErr w:type="gram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:rsidR="00FE0534" w:rsidRPr="00740771" w:rsidRDefault="00FE0534" w:rsidP="00740771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Наявність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досві</w:t>
                  </w:r>
                  <w:proofErr w:type="gram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ду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та</w:t>
                  </w:r>
                  <w:proofErr w:type="gram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бізнес-плану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для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реалізації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інвестиційного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проекту</w:t>
                  </w:r>
                </w:p>
                <w:p w:rsidR="00FE0534" w:rsidRPr="00740771" w:rsidRDefault="00FE0534" w:rsidP="00740771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Річний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дохід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від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</w:t>
                  </w:r>
                  <w:proofErr w:type="gram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іяльності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не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більше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еквіваленту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10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млн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євро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сумарно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по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групі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пов'язаних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компаній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  <w:p w:rsidR="00FE0534" w:rsidRPr="00740771" w:rsidRDefault="00FE0534" w:rsidP="00740771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Незалежно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від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виду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економічної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діяльності</w:t>
                  </w:r>
                  <w:proofErr w:type="spellEnd"/>
                </w:p>
                <w:p w:rsidR="00FE0534" w:rsidRPr="00740771" w:rsidRDefault="00FE0534" w:rsidP="00740771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 w:firstLine="284"/>
                    <w:jc w:val="both"/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Загальний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обсяг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державної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допомоги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отриманий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малий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бізнес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протягом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будь-якого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трирічного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періоду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реалізації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Програми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, не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може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перевищувати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еквіваленту</w:t>
                  </w:r>
                  <w:proofErr w:type="spell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200 тис</w:t>
                  </w:r>
                  <w:proofErr w:type="gram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gram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є</w:t>
                  </w:r>
                  <w:proofErr w:type="spellStart"/>
                  <w:proofErr w:type="gramStart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proofErr w:type="gramEnd"/>
                  <w:r w:rsidRPr="00740771"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</w:rPr>
                    <w:t>ро</w:t>
                  </w:r>
                  <w:proofErr w:type="spellEnd"/>
                  <w:r>
                    <w:rPr>
                      <w:rFonts w:ascii="e-UkraineHead" w:eastAsia="Times New Roman" w:hAnsi="e-UkraineHead" w:cs="Times New Roman"/>
                      <w:color w:val="000000" w:themeColor="text1"/>
                      <w:sz w:val="28"/>
                      <w:szCs w:val="28"/>
                      <w:lang w:val="uk-UA"/>
                    </w:rPr>
                    <w:t>.</w:t>
                  </w:r>
                </w:p>
                <w:p w:rsidR="00FE0534" w:rsidRDefault="00FE0534"/>
              </w:txbxContent>
            </v:textbox>
          </v:roundrect>
        </w:pict>
      </w:r>
    </w:p>
    <w:p w:rsidR="00740771" w:rsidRDefault="00740771" w:rsidP="00CA1B6C">
      <w:pPr>
        <w:jc w:val="both"/>
        <w:rPr>
          <w:color w:val="000000" w:themeColor="text1"/>
          <w:lang w:val="uk-UA"/>
        </w:rPr>
      </w:pPr>
    </w:p>
    <w:p w:rsidR="00740771" w:rsidRDefault="00740771" w:rsidP="00CA1B6C">
      <w:pPr>
        <w:jc w:val="both"/>
        <w:rPr>
          <w:color w:val="000000" w:themeColor="text1"/>
          <w:lang w:val="uk-UA"/>
        </w:rPr>
      </w:pPr>
    </w:p>
    <w:p w:rsidR="00740771" w:rsidRDefault="00740771" w:rsidP="00CA1B6C">
      <w:pPr>
        <w:jc w:val="both"/>
        <w:rPr>
          <w:color w:val="000000" w:themeColor="text1"/>
          <w:lang w:val="uk-UA"/>
        </w:rPr>
      </w:pPr>
    </w:p>
    <w:p w:rsidR="00740771" w:rsidRDefault="00740771" w:rsidP="00CA1B6C">
      <w:pPr>
        <w:jc w:val="both"/>
        <w:rPr>
          <w:color w:val="000000" w:themeColor="text1"/>
          <w:lang w:val="uk-UA"/>
        </w:rPr>
      </w:pPr>
    </w:p>
    <w:p w:rsidR="00740771" w:rsidRDefault="00740771" w:rsidP="00CA1B6C">
      <w:pPr>
        <w:jc w:val="both"/>
        <w:rPr>
          <w:color w:val="000000" w:themeColor="text1"/>
          <w:lang w:val="uk-UA"/>
        </w:rPr>
      </w:pPr>
    </w:p>
    <w:p w:rsidR="00740771" w:rsidRDefault="00740771" w:rsidP="00CA1B6C">
      <w:pPr>
        <w:jc w:val="both"/>
        <w:rPr>
          <w:color w:val="000000" w:themeColor="text1"/>
          <w:lang w:val="uk-UA"/>
        </w:rPr>
      </w:pPr>
    </w:p>
    <w:p w:rsidR="00740771" w:rsidRDefault="00740771" w:rsidP="00CA1B6C">
      <w:pPr>
        <w:jc w:val="both"/>
        <w:rPr>
          <w:color w:val="000000" w:themeColor="text1"/>
          <w:lang w:val="uk-UA"/>
        </w:rPr>
      </w:pPr>
    </w:p>
    <w:p w:rsidR="00740771" w:rsidRPr="00CA1B6C" w:rsidRDefault="00740771" w:rsidP="00CA1B6C">
      <w:pPr>
        <w:jc w:val="both"/>
        <w:rPr>
          <w:color w:val="000000" w:themeColor="text1"/>
          <w:lang w:val="uk-UA"/>
        </w:rPr>
      </w:pPr>
    </w:p>
    <w:p w:rsidR="007514CD" w:rsidRPr="00CA1B6C" w:rsidRDefault="007514CD" w:rsidP="00CA1B6C">
      <w:pPr>
        <w:jc w:val="both"/>
        <w:rPr>
          <w:color w:val="000000" w:themeColor="text1"/>
          <w:lang w:val="uk-UA"/>
        </w:rPr>
      </w:pPr>
    </w:p>
    <w:p w:rsidR="00A50630" w:rsidRDefault="00A50630" w:rsidP="00CA1B6C">
      <w:pPr>
        <w:jc w:val="both"/>
        <w:rPr>
          <w:rFonts w:ascii="e-UkraineHead-Bold" w:hAnsi="e-UkraineHead-Bold"/>
          <w:b/>
          <w:bCs/>
          <w:color w:val="000000" w:themeColor="text1"/>
          <w:sz w:val="41"/>
          <w:szCs w:val="41"/>
          <w:shd w:val="clear" w:color="auto" w:fill="FFFFFF"/>
          <w:lang w:val="uk-UA"/>
        </w:rPr>
      </w:pPr>
    </w:p>
    <w:p w:rsidR="00A50630" w:rsidRDefault="00A50630" w:rsidP="00CA1B6C">
      <w:pPr>
        <w:jc w:val="both"/>
        <w:rPr>
          <w:rFonts w:ascii="e-UkraineHead-Bold" w:hAnsi="e-UkraineHead-Bold"/>
          <w:b/>
          <w:bCs/>
          <w:color w:val="000000" w:themeColor="text1"/>
          <w:sz w:val="41"/>
          <w:szCs w:val="41"/>
          <w:shd w:val="clear" w:color="auto" w:fill="FFFFFF"/>
          <w:lang w:val="uk-UA"/>
        </w:rPr>
      </w:pPr>
    </w:p>
    <w:p w:rsidR="007514CD" w:rsidRPr="00CA1B6C" w:rsidRDefault="007514CD" w:rsidP="00CA1B6C">
      <w:pPr>
        <w:jc w:val="both"/>
        <w:rPr>
          <w:color w:val="000000" w:themeColor="text1"/>
          <w:lang w:val="uk-UA"/>
        </w:rPr>
      </w:pPr>
    </w:p>
    <w:p w:rsidR="00A45FAC" w:rsidRPr="00A45FAC" w:rsidRDefault="00D40F7D" w:rsidP="00A50630">
      <w:pPr>
        <w:pStyle w:val="a5"/>
        <w:spacing w:before="0" w:beforeAutospacing="0" w:after="0" w:afterAutospacing="0"/>
        <w:ind w:left="284"/>
        <w:jc w:val="both"/>
        <w:rPr>
          <w:rFonts w:ascii="e-UkraineHead" w:hAnsi="e-UkraineHead"/>
          <w:color w:val="000000" w:themeColor="text1"/>
          <w:sz w:val="32"/>
          <w:szCs w:val="32"/>
          <w:lang w:val="uk-UA"/>
        </w:rPr>
      </w:pPr>
      <w:proofErr w:type="spellStart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>Програмою</w:t>
      </w:r>
      <w:proofErr w:type="spellEnd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>передбачений</w:t>
      </w:r>
      <w:proofErr w:type="spellEnd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>власний</w:t>
      </w:r>
      <w:proofErr w:type="spellEnd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>внесок</w:t>
      </w:r>
      <w:proofErr w:type="spellEnd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>учасника</w:t>
      </w:r>
      <w:proofErr w:type="spellEnd"/>
      <w:r w:rsidRPr="00A45FAC">
        <w:rPr>
          <w:rStyle w:val="a6"/>
          <w:rFonts w:ascii="e-UkraineHead" w:hAnsi="e-UkraineHead"/>
          <w:color w:val="000000" w:themeColor="text1"/>
          <w:sz w:val="32"/>
          <w:szCs w:val="32"/>
        </w:rPr>
        <w:t>:</w:t>
      </w:r>
    </w:p>
    <w:p w:rsidR="00A45FAC" w:rsidRDefault="00D40F7D" w:rsidP="00A50630">
      <w:pPr>
        <w:pStyle w:val="a5"/>
        <w:spacing w:before="0" w:beforeAutospacing="0" w:after="0" w:afterAutospacing="0"/>
        <w:ind w:left="284"/>
        <w:jc w:val="both"/>
        <w:rPr>
          <w:rFonts w:ascii="e-UkraineHead" w:hAnsi="e-UkraineHead"/>
          <w:color w:val="000000" w:themeColor="text1"/>
          <w:sz w:val="28"/>
          <w:szCs w:val="28"/>
          <w:lang w:val="uk-UA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-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від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20%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вартості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проект</w:t>
      </w:r>
      <w:r w:rsidR="00A45FAC">
        <w:rPr>
          <w:rFonts w:ascii="e-UkraineHead" w:hAnsi="e-UkraineHead"/>
          <w:color w:val="000000" w:themeColor="text1"/>
          <w:sz w:val="28"/>
          <w:szCs w:val="28"/>
        </w:rPr>
        <w:t xml:space="preserve">у – для </w:t>
      </w:r>
      <w:proofErr w:type="spellStart"/>
      <w:r w:rsidR="00A45FAC">
        <w:rPr>
          <w:rFonts w:ascii="e-UkraineHead" w:hAnsi="e-UkraineHead"/>
          <w:color w:val="000000" w:themeColor="text1"/>
          <w:sz w:val="28"/>
          <w:szCs w:val="28"/>
        </w:rPr>
        <w:t>діючого</w:t>
      </w:r>
      <w:proofErr w:type="spellEnd"/>
      <w:r w:rsidR="00A45FAC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="00A45FAC">
        <w:rPr>
          <w:rFonts w:ascii="e-UkraineHead" w:hAnsi="e-UkraineHead"/>
          <w:color w:val="000000" w:themeColor="text1"/>
          <w:sz w:val="28"/>
          <w:szCs w:val="28"/>
        </w:rPr>
        <w:t>бізнесу</w:t>
      </w:r>
      <w:proofErr w:type="spellEnd"/>
      <w:r w:rsidR="00A45FAC">
        <w:rPr>
          <w:rFonts w:ascii="e-UkraineHead" w:hAnsi="e-UkraineHead"/>
          <w:color w:val="000000" w:themeColor="text1"/>
          <w:sz w:val="28"/>
          <w:szCs w:val="28"/>
        </w:rPr>
        <w:t xml:space="preserve"> ФОП/ЮО;</w:t>
      </w:r>
    </w:p>
    <w:p w:rsidR="00D40F7D" w:rsidRPr="00543A4F" w:rsidRDefault="00D40F7D" w:rsidP="00A50630">
      <w:pPr>
        <w:pStyle w:val="a5"/>
        <w:spacing w:before="0" w:beforeAutospacing="0" w:after="0" w:afterAutospacing="0"/>
        <w:ind w:left="284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-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від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30%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вартості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проекту - для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новоствореного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бізнесу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ФОП/ЮО.</w:t>
      </w:r>
    </w:p>
    <w:p w:rsidR="00D40F7D" w:rsidRPr="00543A4F" w:rsidRDefault="00D40F7D" w:rsidP="00A50630">
      <w:pPr>
        <w:pStyle w:val="a5"/>
        <w:spacing w:before="0" w:beforeAutospacing="0" w:after="0" w:afterAutospacing="0"/>
        <w:ind w:firstLine="284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Банк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також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перевірятиме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наявність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достатність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позичальника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коштів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для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провадження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діяльності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в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інвест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проекті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.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Програма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передбачає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обов'язкову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забезпечення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(заставу, поруку) для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отримання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кредиту. Нею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може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бути: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об’єкт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кредитування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рухоме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нерухоме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майно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-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комерційна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нерухомість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спецтехніка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основні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засоби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в т.ч.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такі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що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купуються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за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кредитні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кошти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депозитний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вклад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тощо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.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Докладніше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про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види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застави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можна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дізнатися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на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сайті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відділенні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обраного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банку-партнера проекту.</w:t>
      </w:r>
    </w:p>
    <w:p w:rsidR="00D40F7D" w:rsidRPr="00543A4F" w:rsidRDefault="00D40F7D" w:rsidP="00CA1B6C">
      <w:pPr>
        <w:jc w:val="both"/>
        <w:rPr>
          <w:color w:val="000000" w:themeColor="text1"/>
          <w:sz w:val="28"/>
          <w:szCs w:val="28"/>
          <w:lang w:val="uk-UA"/>
        </w:rPr>
      </w:pPr>
    </w:p>
    <w:p w:rsidR="00D40F7D" w:rsidRPr="00A45FAC" w:rsidRDefault="00D40F7D" w:rsidP="00CA1B6C">
      <w:pPr>
        <w:pStyle w:val="2"/>
        <w:spacing w:before="0" w:beforeAutospacing="0" w:after="0" w:afterAutospacing="0" w:line="480" w:lineRule="auto"/>
        <w:jc w:val="both"/>
        <w:rPr>
          <w:rFonts w:ascii="e-UkraineHead-Bold" w:hAnsi="e-UkraineHead-Bold"/>
          <w:bCs w:val="0"/>
          <w:color w:val="000000" w:themeColor="text1"/>
          <w:sz w:val="32"/>
          <w:szCs w:val="32"/>
        </w:rPr>
      </w:pP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Хто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 xml:space="preserve"> не </w:t>
      </w: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може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 xml:space="preserve"> бути </w:t>
      </w: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учасником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 xml:space="preserve">? </w:t>
      </w: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Чи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є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обмеження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щодо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участі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 xml:space="preserve"> у </w:t>
      </w:r>
      <w:proofErr w:type="spellStart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програмі</w:t>
      </w:r>
      <w:proofErr w:type="spellEnd"/>
      <w:r w:rsidRPr="00A45FAC">
        <w:rPr>
          <w:rFonts w:ascii="e-UkraineHead-Bold" w:hAnsi="e-UkraineHead-Bold"/>
          <w:bCs w:val="0"/>
          <w:color w:val="000000" w:themeColor="text1"/>
          <w:sz w:val="32"/>
          <w:szCs w:val="32"/>
        </w:rPr>
        <w:t>?</w:t>
      </w:r>
    </w:p>
    <w:p w:rsidR="00D40F7D" w:rsidRPr="00543A4F" w:rsidRDefault="00D40F7D" w:rsidP="00A50630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За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умовами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Програми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 в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ній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 НЕ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можуть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брати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 участь</w:t>
      </w:r>
      <w:r w:rsidRPr="00543A4F">
        <w:rPr>
          <w:rFonts w:ascii="e-UkraineHead" w:hAnsi="e-UkraineHead"/>
          <w:color w:val="000000" w:themeColor="text1"/>
          <w:sz w:val="28"/>
          <w:szCs w:val="28"/>
        </w:rPr>
        <w:t>:</w:t>
      </w:r>
    </w:p>
    <w:p w:rsidR="00D40F7D" w:rsidRPr="00543A4F" w:rsidRDefault="00D40F7D" w:rsidP="00A5063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юридичні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особи,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засновники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та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кінцеві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бенефіціари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яких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є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фізичними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особами - нерезидентами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України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>;</w:t>
      </w:r>
    </w:p>
    <w:p w:rsidR="00D40F7D" w:rsidRPr="00543A4F" w:rsidRDefault="00D40F7D" w:rsidP="00A5063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особи,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мають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непогашену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заборгованість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перед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Державним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місцевим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бюджетом,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Пенсійним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фондом, фондами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загальнообов’язкового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державного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соціального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страхування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>;</w:t>
      </w:r>
    </w:p>
    <w:p w:rsidR="00D40F7D" w:rsidRPr="00543A4F" w:rsidRDefault="00D40F7D" w:rsidP="00A5063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особи,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мають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негативну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кредитну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історію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та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прострочену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заборгованість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по кредитам;</w:t>
      </w:r>
    </w:p>
    <w:p w:rsidR="00D40F7D" w:rsidRPr="00543A4F" w:rsidRDefault="00D40F7D" w:rsidP="00A5063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lastRenderedPageBreak/>
        <w:t xml:space="preserve">особи,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щодо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яких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відкриті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судові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провадження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справі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про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банкрутство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/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неплатоспроможність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та/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перебувають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в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стані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реорганізації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/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ліквідації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>;</w:t>
      </w:r>
    </w:p>
    <w:p w:rsidR="00D40F7D" w:rsidRPr="00543A4F" w:rsidRDefault="00D40F7D" w:rsidP="00A5063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особи,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протягом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останніх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3-х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років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отримували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державну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підтримку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що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перевищує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суму,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еквівалентну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200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тисячам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євро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(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сумарно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по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групі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пов'язаних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компаній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>);</w:t>
      </w:r>
    </w:p>
    <w:p w:rsidR="00D40F7D" w:rsidRPr="00543A4F" w:rsidRDefault="00D40F7D" w:rsidP="00A5063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особи,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рахунки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яких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арештовані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заблоковані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щодо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яких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існують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публічні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обтяження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в Державному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реєстрі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обтяжень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рухомого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майна;</w:t>
      </w:r>
    </w:p>
    <w:p w:rsidR="00D40F7D" w:rsidRPr="00543A4F" w:rsidRDefault="00D40F7D" w:rsidP="00A5063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інші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обмеження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прямо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встановлені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законодавством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України</w:t>
      </w:r>
      <w:proofErr w:type="spellEnd"/>
    </w:p>
    <w:p w:rsidR="00A50630" w:rsidRPr="00A50630" w:rsidRDefault="00D40F7D" w:rsidP="00A50630">
      <w:pPr>
        <w:pStyle w:val="a5"/>
        <w:spacing w:before="0" w:beforeAutospacing="0" w:after="0" w:afterAutospacing="0"/>
        <w:ind w:firstLine="360"/>
        <w:jc w:val="both"/>
        <w:rPr>
          <w:rFonts w:ascii="e-UkraineHead" w:hAnsi="e-UkraineHead"/>
          <w:color w:val="000000" w:themeColor="text1"/>
          <w:sz w:val="28"/>
          <w:szCs w:val="28"/>
          <w:u w:val="single"/>
          <w:lang w:val="uk-UA"/>
        </w:rPr>
      </w:pPr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НЕ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підлягають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кредитуванню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наступні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цілі</w:t>
      </w:r>
      <w:proofErr w:type="spellEnd"/>
      <w:r w:rsidRPr="00A50630">
        <w:rPr>
          <w:rFonts w:ascii="e-UkraineHead" w:hAnsi="e-UkraineHead"/>
          <w:color w:val="000000" w:themeColor="text1"/>
          <w:sz w:val="28"/>
          <w:szCs w:val="28"/>
          <w:u w:val="single"/>
        </w:rPr>
        <w:t>:</w:t>
      </w:r>
    </w:p>
    <w:p w:rsidR="00A50630" w:rsidRDefault="00D40F7D" w:rsidP="00A50630">
      <w:pPr>
        <w:pStyle w:val="a5"/>
        <w:spacing w:before="0" w:beforeAutospacing="0" w:after="0" w:afterAutospacing="0"/>
        <w:ind w:firstLine="426"/>
        <w:jc w:val="both"/>
        <w:rPr>
          <w:rFonts w:ascii="e-UkraineHead" w:hAnsi="e-UkraineHead"/>
          <w:color w:val="000000" w:themeColor="text1"/>
          <w:sz w:val="28"/>
          <w:szCs w:val="28"/>
          <w:lang w:val="uk-UA"/>
        </w:rPr>
      </w:pPr>
      <w:r w:rsidRPr="00740771">
        <w:rPr>
          <w:rFonts w:ascii="e-UkraineHead" w:hAnsi="e-UkraineHead"/>
          <w:color w:val="000000" w:themeColor="text1"/>
          <w:sz w:val="28"/>
          <w:szCs w:val="28"/>
          <w:lang w:val="uk-UA"/>
        </w:rPr>
        <w:t>– придбання об</w:t>
      </w:r>
      <w:r w:rsidR="00A50630" w:rsidRPr="00740771">
        <w:rPr>
          <w:rFonts w:ascii="e-UkraineHead" w:hAnsi="e-UkraineHead"/>
          <w:color w:val="000000" w:themeColor="text1"/>
          <w:sz w:val="28"/>
          <w:szCs w:val="28"/>
          <w:lang w:val="uk-UA"/>
        </w:rPr>
        <w:t>’єктів нерухомості,</w:t>
      </w:r>
    </w:p>
    <w:p w:rsidR="00D40F7D" w:rsidRPr="00A50630" w:rsidRDefault="00D40F7D" w:rsidP="00A50630">
      <w:pPr>
        <w:pStyle w:val="a5"/>
        <w:spacing w:before="0" w:beforeAutospacing="0" w:after="0" w:afterAutospacing="0"/>
        <w:ind w:firstLine="426"/>
        <w:jc w:val="both"/>
        <w:rPr>
          <w:rFonts w:ascii="e-UkraineHead" w:hAnsi="e-UkraineHead"/>
          <w:color w:val="000000" w:themeColor="text1"/>
          <w:sz w:val="28"/>
          <w:szCs w:val="28"/>
          <w:lang w:val="uk-UA"/>
        </w:rPr>
      </w:pPr>
      <w:r w:rsidRPr="00740771">
        <w:rPr>
          <w:rFonts w:ascii="e-UkraineHead" w:hAnsi="e-UkraineHead"/>
          <w:color w:val="000000" w:themeColor="text1"/>
          <w:sz w:val="28"/>
          <w:szCs w:val="28"/>
          <w:lang w:val="uk-UA"/>
        </w:rPr>
        <w:t>– придбання транспортних засобів (крім тих, що використовуватимуться в комерційних цілях)</w:t>
      </w:r>
    </w:p>
    <w:p w:rsidR="00A45FAC" w:rsidRDefault="00A45FAC" w:rsidP="00CA1B6C">
      <w:pPr>
        <w:pStyle w:val="a5"/>
        <w:spacing w:before="0" w:beforeAutospacing="0" w:after="0" w:afterAutospacing="0"/>
        <w:jc w:val="both"/>
        <w:rPr>
          <w:rFonts w:ascii="e-UkraineHead" w:hAnsi="e-UkraineHead"/>
          <w:b/>
          <w:color w:val="000000" w:themeColor="text1"/>
          <w:u w:val="single"/>
          <w:lang w:val="uk-UA"/>
        </w:rPr>
      </w:pPr>
    </w:p>
    <w:p w:rsidR="00D40F7D" w:rsidRPr="00A45FAC" w:rsidRDefault="00D40F7D" w:rsidP="00A45FAC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b/>
          <w:color w:val="000000" w:themeColor="text1"/>
          <w:sz w:val="32"/>
          <w:szCs w:val="32"/>
          <w:u w:val="single"/>
          <w:lang w:val="uk-UA"/>
        </w:rPr>
      </w:pPr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В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разі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виконання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Позичальником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умов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Програми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та кредитного договору до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нього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застосовується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визначена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ставка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кредитування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(5, 7 </w:t>
      </w:r>
      <w:proofErr w:type="spellStart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>або</w:t>
      </w:r>
      <w:proofErr w:type="spellEnd"/>
      <w:r w:rsidRPr="00A45FAC">
        <w:rPr>
          <w:rFonts w:ascii="e-UkraineHead" w:hAnsi="e-UkraineHead"/>
          <w:b/>
          <w:color w:val="000000" w:themeColor="text1"/>
          <w:sz w:val="32"/>
          <w:szCs w:val="32"/>
          <w:u w:val="single"/>
        </w:rPr>
        <w:t xml:space="preserve"> 9%). </w:t>
      </w:r>
    </w:p>
    <w:p w:rsidR="00A45FAC" w:rsidRPr="00A45FAC" w:rsidRDefault="00A45FAC" w:rsidP="00CA1B6C">
      <w:pPr>
        <w:pStyle w:val="a5"/>
        <w:spacing w:before="0" w:beforeAutospacing="0" w:after="0" w:afterAutospacing="0"/>
        <w:jc w:val="both"/>
        <w:rPr>
          <w:rFonts w:ascii="e-UkraineHead" w:hAnsi="e-UkraineHead"/>
          <w:b/>
          <w:color w:val="000000" w:themeColor="text1"/>
          <w:u w:val="single"/>
          <w:lang w:val="uk-UA"/>
        </w:rPr>
      </w:pPr>
    </w:p>
    <w:p w:rsidR="00D40F7D" w:rsidRPr="00543A4F" w:rsidRDefault="00D40F7D" w:rsidP="00A45FAC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В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разі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порушення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строків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сплати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за кредитом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або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інших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суттєвих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порушень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умов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участі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(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наприклад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надання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неправдивих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відомостей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)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Учасник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втрачає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право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участі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відповідними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юридичними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та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фінансовими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наслідками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D40F7D" w:rsidRPr="00543A4F" w:rsidRDefault="00D40F7D" w:rsidP="00A45FAC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Докладні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умови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щодо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наслідків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недотримання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учасником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умов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участі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будуть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зафіксовані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Кредитному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договорі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банком </w:t>
      </w:r>
      <w:proofErr w:type="gramStart"/>
      <w:r w:rsidRPr="00543A4F">
        <w:rPr>
          <w:rFonts w:ascii="e-UkraineHead" w:hAnsi="e-UkraineHead"/>
          <w:color w:val="000000" w:themeColor="text1"/>
          <w:sz w:val="28"/>
          <w:szCs w:val="28"/>
        </w:rPr>
        <w:t>-п</w:t>
      </w:r>
      <w:proofErr w:type="gram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артнером. Держава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свого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боку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гарантує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Учасникам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наявність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коштів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для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фінансування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державної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(через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механізм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компенсації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A4F">
        <w:rPr>
          <w:rFonts w:ascii="e-UkraineHead" w:hAnsi="e-UkraineHead"/>
          <w:color w:val="000000" w:themeColor="text1"/>
          <w:sz w:val="28"/>
          <w:szCs w:val="28"/>
        </w:rPr>
        <w:t>р</w:t>
      </w:r>
      <w:proofErr w:type="gramEnd"/>
      <w:r w:rsidRPr="00543A4F">
        <w:rPr>
          <w:rFonts w:ascii="e-UkraineHead" w:hAnsi="e-UkraineHead"/>
          <w:color w:val="000000" w:themeColor="text1"/>
          <w:sz w:val="28"/>
          <w:szCs w:val="28"/>
        </w:rPr>
        <w:t>ізниці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ставки банкам- партнерам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).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Гарантійні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інструменти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на строк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дії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(5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років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)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використовуються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рамках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роботи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Фонду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розвитку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A4F">
        <w:rPr>
          <w:rFonts w:ascii="e-UkraineHead" w:hAnsi="e-UkraineHead"/>
          <w:color w:val="000000" w:themeColor="text1"/>
          <w:sz w:val="28"/>
          <w:szCs w:val="28"/>
        </w:rPr>
        <w:t>п</w:t>
      </w:r>
      <w:proofErr w:type="gramEnd"/>
      <w:r w:rsidRPr="00543A4F">
        <w:rPr>
          <w:rFonts w:ascii="e-UkraineHead" w:hAnsi="e-UkraineHead"/>
          <w:color w:val="000000" w:themeColor="text1"/>
          <w:sz w:val="28"/>
          <w:szCs w:val="28"/>
        </w:rPr>
        <w:t>ідприємництва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відповідно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до Порядку,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затвердженого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Кабінетом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Міністрів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України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D40F7D" w:rsidRPr="00543A4F" w:rsidRDefault="00D40F7D" w:rsidP="00A45FAC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Так, на 2020 </w:t>
      </w:r>
      <w:proofErr w:type="spellStart"/>
      <w:proofErr w:type="gramStart"/>
      <w:r w:rsidRPr="00543A4F">
        <w:rPr>
          <w:rFonts w:ascii="e-UkraineHead" w:hAnsi="e-UkraineHead"/>
          <w:color w:val="000000" w:themeColor="text1"/>
          <w:sz w:val="28"/>
          <w:szCs w:val="28"/>
        </w:rPr>
        <w:t>р</w:t>
      </w:r>
      <w:proofErr w:type="gramEnd"/>
      <w:r w:rsidRPr="00543A4F">
        <w:rPr>
          <w:rFonts w:ascii="e-UkraineHead" w:hAnsi="e-UkraineHead"/>
          <w:color w:val="000000" w:themeColor="text1"/>
          <w:sz w:val="28"/>
          <w:szCs w:val="28"/>
        </w:rPr>
        <w:t>ік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Уряд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передбачив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у Державному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бюджеті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2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млрд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грн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на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фінансування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цієї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програми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що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дозволить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видати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понад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50 тис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кредитів</w:t>
      </w:r>
      <w:proofErr w:type="spellEnd"/>
    </w:p>
    <w:p w:rsidR="00D40F7D" w:rsidRPr="00CA1B6C" w:rsidRDefault="00D40F7D" w:rsidP="00CA1B6C">
      <w:pPr>
        <w:jc w:val="both"/>
        <w:rPr>
          <w:color w:val="000000" w:themeColor="text1"/>
          <w:lang w:val="uk-UA"/>
        </w:rPr>
      </w:pPr>
    </w:p>
    <w:p w:rsidR="00D40F7D" w:rsidRPr="00A45FAC" w:rsidRDefault="00D40F7D" w:rsidP="00CA1B6C">
      <w:pPr>
        <w:pStyle w:val="a5"/>
        <w:spacing w:before="0" w:beforeAutospacing="0" w:after="0" w:afterAutospacing="0"/>
        <w:jc w:val="both"/>
        <w:rPr>
          <w:rFonts w:ascii="e-UkraineHead" w:hAnsi="e-UkraineHead"/>
          <w:b/>
          <w:color w:val="000000" w:themeColor="text1"/>
          <w:sz w:val="32"/>
          <w:szCs w:val="32"/>
          <w:lang w:val="uk-UA"/>
        </w:rPr>
      </w:pPr>
      <w:r w:rsidRPr="00A45FAC">
        <w:rPr>
          <w:rFonts w:ascii="e-UkraineHead" w:hAnsi="e-UkraineHead"/>
          <w:b/>
          <w:color w:val="000000" w:themeColor="text1"/>
          <w:sz w:val="32"/>
          <w:szCs w:val="32"/>
          <w:lang w:val="uk-UA"/>
        </w:rPr>
        <w:t>Програми навчання та підтримки</w:t>
      </w:r>
    </w:p>
    <w:p w:rsidR="00D40F7D" w:rsidRPr="00CA1B6C" w:rsidRDefault="00D40F7D" w:rsidP="00CA1B6C">
      <w:pPr>
        <w:pStyle w:val="a5"/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lang w:val="uk-UA"/>
        </w:rPr>
      </w:pPr>
    </w:p>
    <w:p w:rsidR="00D40F7D" w:rsidRPr="00543A4F" w:rsidRDefault="00D40F7D" w:rsidP="00543A4F">
      <w:pPr>
        <w:pStyle w:val="a5"/>
        <w:spacing w:before="0" w:beforeAutospacing="0" w:after="0" w:afterAutospacing="0"/>
        <w:ind w:firstLine="708"/>
        <w:jc w:val="both"/>
        <w:rPr>
          <w:rFonts w:ascii="e-UkraineHead" w:hAnsi="e-UkraineHead"/>
          <w:color w:val="000000" w:themeColor="text1"/>
          <w:sz w:val="28"/>
          <w:szCs w:val="28"/>
        </w:rPr>
      </w:pPr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Держава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забезпечує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інформаційну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та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навчальну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A4F">
        <w:rPr>
          <w:rFonts w:ascii="e-UkraineHead" w:hAnsi="e-UkraineHead"/>
          <w:color w:val="000000" w:themeColor="text1"/>
          <w:sz w:val="28"/>
          <w:szCs w:val="28"/>
        </w:rPr>
        <w:t>п</w:t>
      </w:r>
      <w:proofErr w:type="gramEnd"/>
      <w:r w:rsidRPr="00543A4F">
        <w:rPr>
          <w:rFonts w:ascii="e-UkraineHead" w:hAnsi="e-UkraineHead"/>
          <w:color w:val="000000" w:themeColor="text1"/>
          <w:sz w:val="28"/>
          <w:szCs w:val="28"/>
        </w:rPr>
        <w:t>ідтримку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учасників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,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детальну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інформацію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можна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знайти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на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сторінці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> </w:t>
      </w:r>
      <w:hyperlink r:id="rId54" w:tgtFrame="blank" w:history="1"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>«</w:t>
        </w:r>
        <w:proofErr w:type="spellStart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>Доступні</w:t>
        </w:r>
        <w:proofErr w:type="spellEnd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 xml:space="preserve"> </w:t>
        </w:r>
        <w:proofErr w:type="spellStart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>кредити</w:t>
        </w:r>
        <w:proofErr w:type="spellEnd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 xml:space="preserve"> 5-7-9% – </w:t>
        </w:r>
        <w:proofErr w:type="spellStart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>навчальна</w:t>
        </w:r>
        <w:proofErr w:type="spellEnd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 xml:space="preserve"> </w:t>
        </w:r>
        <w:proofErr w:type="spellStart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>сторінка</w:t>
        </w:r>
        <w:proofErr w:type="spellEnd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 xml:space="preserve"> </w:t>
        </w:r>
        <w:proofErr w:type="spellStart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>Програми</w:t>
        </w:r>
        <w:proofErr w:type="spellEnd"/>
        <w:r w:rsidRPr="00543A4F">
          <w:rPr>
            <w:rStyle w:val="a7"/>
            <w:rFonts w:ascii="e-UkraineHead" w:hAnsi="e-UkraineHead"/>
            <w:color w:val="000000" w:themeColor="text1"/>
            <w:sz w:val="28"/>
            <w:szCs w:val="28"/>
          </w:rPr>
          <w:t>.»</w:t>
        </w:r>
      </w:hyperlink>
    </w:p>
    <w:p w:rsidR="00D40F7D" w:rsidRPr="00543A4F" w:rsidRDefault="00D40F7D" w:rsidP="00CA1B6C">
      <w:pPr>
        <w:pStyle w:val="a5"/>
        <w:spacing w:before="0" w:beforeAutospacing="0" w:after="0" w:afterAutospacing="0"/>
        <w:jc w:val="both"/>
        <w:rPr>
          <w:rFonts w:ascii="e-UkraineHead" w:hAnsi="e-UkraineHead"/>
          <w:color w:val="000000" w:themeColor="text1"/>
          <w:sz w:val="28"/>
          <w:szCs w:val="28"/>
        </w:rPr>
      </w:pP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Навчання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-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це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добровільна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опція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. Але в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разі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якщо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немає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досвіду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ведення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бізнесу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і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складання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бізнес-плану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-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навчання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допоможе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Учаснику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3A4F">
        <w:rPr>
          <w:rFonts w:ascii="e-UkraineHead" w:hAnsi="e-UkraineHead"/>
          <w:color w:val="000000" w:themeColor="text1"/>
          <w:sz w:val="28"/>
          <w:szCs w:val="28"/>
        </w:rPr>
        <w:t>п</w:t>
      </w:r>
      <w:proofErr w:type="gramEnd"/>
      <w:r w:rsidRPr="00543A4F">
        <w:rPr>
          <w:rFonts w:ascii="e-UkraineHead" w:hAnsi="e-UkraineHead"/>
          <w:color w:val="000000" w:themeColor="text1"/>
          <w:sz w:val="28"/>
          <w:szCs w:val="28"/>
        </w:rPr>
        <w:t>ідготувати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себе до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взаємодії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з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банком та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успішну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реалізацію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 xml:space="preserve"> </w:t>
      </w:r>
      <w:proofErr w:type="spellStart"/>
      <w:r w:rsidRPr="00543A4F">
        <w:rPr>
          <w:rFonts w:ascii="e-UkraineHead" w:hAnsi="e-UkraineHead"/>
          <w:color w:val="000000" w:themeColor="text1"/>
          <w:sz w:val="28"/>
          <w:szCs w:val="28"/>
        </w:rPr>
        <w:t>бізнес-ідеї</w:t>
      </w:r>
      <w:proofErr w:type="spellEnd"/>
      <w:r w:rsidRPr="00543A4F">
        <w:rPr>
          <w:rFonts w:ascii="e-UkraineHead" w:hAnsi="e-UkraineHead"/>
          <w:color w:val="000000" w:themeColor="text1"/>
          <w:sz w:val="28"/>
          <w:szCs w:val="28"/>
        </w:rPr>
        <w:t>.</w:t>
      </w:r>
    </w:p>
    <w:p w:rsidR="00D40F7D" w:rsidRPr="00CA1B6C" w:rsidRDefault="00D40F7D" w:rsidP="00CA1B6C">
      <w:pPr>
        <w:jc w:val="both"/>
        <w:rPr>
          <w:color w:val="000000" w:themeColor="text1"/>
        </w:rPr>
      </w:pPr>
    </w:p>
    <w:sectPr w:rsidR="00D40F7D" w:rsidRPr="00CA1B6C" w:rsidSect="00740771">
      <w:pgSz w:w="11906" w:h="16838"/>
      <w:pgMar w:top="567" w:right="282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Hea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-UkraineHe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220"/>
    <w:multiLevelType w:val="multilevel"/>
    <w:tmpl w:val="4FACE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B30670D"/>
    <w:multiLevelType w:val="hybridMultilevel"/>
    <w:tmpl w:val="2098D3D4"/>
    <w:lvl w:ilvl="0" w:tplc="3466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3703C"/>
    <w:multiLevelType w:val="multilevel"/>
    <w:tmpl w:val="0A1E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60D82"/>
    <w:multiLevelType w:val="multilevel"/>
    <w:tmpl w:val="EB6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50C26"/>
    <w:multiLevelType w:val="multilevel"/>
    <w:tmpl w:val="5930E7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912"/>
    <w:rsid w:val="00007912"/>
    <w:rsid w:val="00037BA9"/>
    <w:rsid w:val="00095D6E"/>
    <w:rsid w:val="000C304C"/>
    <w:rsid w:val="00121044"/>
    <w:rsid w:val="0020325F"/>
    <w:rsid w:val="0037078E"/>
    <w:rsid w:val="003E4CC8"/>
    <w:rsid w:val="003E78BE"/>
    <w:rsid w:val="003F0119"/>
    <w:rsid w:val="00480E96"/>
    <w:rsid w:val="00543A4F"/>
    <w:rsid w:val="005B6FB2"/>
    <w:rsid w:val="00606584"/>
    <w:rsid w:val="00737698"/>
    <w:rsid w:val="00740771"/>
    <w:rsid w:val="007514CD"/>
    <w:rsid w:val="00782BF1"/>
    <w:rsid w:val="00815F10"/>
    <w:rsid w:val="008B34E0"/>
    <w:rsid w:val="008F3FE6"/>
    <w:rsid w:val="00A32B61"/>
    <w:rsid w:val="00A45FAC"/>
    <w:rsid w:val="00A50630"/>
    <w:rsid w:val="00CA1B6C"/>
    <w:rsid w:val="00D10A1F"/>
    <w:rsid w:val="00D40F7D"/>
    <w:rsid w:val="00D51FF4"/>
    <w:rsid w:val="00D87BDA"/>
    <w:rsid w:val="00E35169"/>
    <w:rsid w:val="00ED5756"/>
    <w:rsid w:val="00F22CC8"/>
    <w:rsid w:val="00F76E75"/>
    <w:rsid w:val="00FE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#00b050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DA"/>
  </w:style>
  <w:style w:type="paragraph" w:styleId="2">
    <w:name w:val="heading 2"/>
    <w:basedOn w:val="a"/>
    <w:link w:val="20"/>
    <w:uiPriority w:val="9"/>
    <w:qFormat/>
    <w:rsid w:val="00751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514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75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514CD"/>
    <w:rPr>
      <w:b/>
      <w:bCs/>
    </w:rPr>
  </w:style>
  <w:style w:type="character" w:styleId="a7">
    <w:name w:val="Hyperlink"/>
    <w:basedOn w:val="a0"/>
    <w:uiPriority w:val="99"/>
    <w:semiHidden/>
    <w:unhideWhenUsed/>
    <w:rsid w:val="007514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41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9935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49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5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schadbank.ua/ua/business/579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png"/><Relationship Id="rId39" Type="http://schemas.openxmlformats.org/officeDocument/2006/relationships/hyperlink" Target="https://www.policombank.com/index.php?page=152&amp;lng=" TargetMode="External"/><Relationship Id="rId21" Type="http://schemas.openxmlformats.org/officeDocument/2006/relationships/hyperlink" Target="https://tascombank.ua/news/5ebd60013af5b900112d55f9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accordbank.com.ua/ua/corporate/lending/5-7-9/" TargetMode="External"/><Relationship Id="rId50" Type="http://schemas.openxmlformats.org/officeDocument/2006/relationships/image" Target="media/image23.png"/><Relationship Id="rId55" Type="http://schemas.openxmlformats.org/officeDocument/2006/relationships/fontTable" Target="fontTable.xml"/><Relationship Id="rId7" Type="http://schemas.openxmlformats.org/officeDocument/2006/relationships/hyperlink" Target="https://ecoboom.ukrgasbank.com/services/dostupni-krediti-5-7-9-9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b2b.pumb.ua/finance/5-7-9" TargetMode="External"/><Relationship Id="rId25" Type="http://schemas.openxmlformats.org/officeDocument/2006/relationships/hyperlink" Target="https://kredobank.com.ua/business/malomu-ta-serednomu-biznesu/kredyty-5-7-9" TargetMode="External"/><Relationship Id="rId33" Type="http://schemas.openxmlformats.org/officeDocument/2006/relationships/hyperlink" Target="https://promotions.creditwest.ua/credit_5_7_9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hyperlink" Target="https://alfabank.ua/ru/small-business/get-money/dostupni-krediti-5-7-9" TargetMode="External"/><Relationship Id="rId41" Type="http://schemas.openxmlformats.org/officeDocument/2006/relationships/hyperlink" Target="https://ap-bank.com/page/loans-579" TargetMode="External"/><Relationship Id="rId54" Type="http://schemas.openxmlformats.org/officeDocument/2006/relationships/hyperlink" Target="http://sme.gov.ua/579star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ankalliance.ua/5-7-9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www.otpbank.com.ua/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www.ukrcapital.com.ua/" TargetMode="External"/><Relationship Id="rId53" Type="http://schemas.openxmlformats.org/officeDocument/2006/relationships/image" Target="media/image25.png"/><Relationship Id="rId5" Type="http://schemas.openxmlformats.org/officeDocument/2006/relationships/hyperlink" Target="https://privatbank.ua/business/5-7-9" TargetMode="External"/><Relationship Id="rId15" Type="http://schemas.openxmlformats.org/officeDocument/2006/relationships/hyperlink" Target="https://business.banklviv.com/credit-5-7-9/" TargetMode="External"/><Relationship Id="rId23" Type="http://schemas.openxmlformats.org/officeDocument/2006/relationships/hyperlink" Target="https://bankvostok.com.ua/ru/b2b/financing/small-business-loan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concord.ua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aval.ua/news/raiffeisen-bank-aval-priyednuyetsya-do-uryadovo-programi-dostupni-krediti-5-7-9-1096" TargetMode="External"/><Relationship Id="rId31" Type="http://schemas.openxmlformats.org/officeDocument/2006/relationships/hyperlink" Target="https://globusbank.com.ua/ru/programma-5-7-9.html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hyperlink" Target="https://www.eximb.com/ua/business/klientam-msb/msb-kredyty/derzhavna-programa-dostupni-kredyty-5-7-9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hyperlink" Target="https://credit-agricole.ua/ru/o-banke/pres-centr/novini/dostupni-krediti-5-7-9-955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5-7-9.megabank.ua/" TargetMode="External"/><Relationship Id="rId43" Type="http://schemas.openxmlformats.org/officeDocument/2006/relationships/hyperlink" Target="https://www.procreditbank.com.ua/" TargetMode="External"/><Relationship Id="rId48" Type="http://schemas.openxmlformats.org/officeDocument/2006/relationships/image" Target="media/image22.png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s://www.mtb.ua/credits-5-7-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7847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http://sme.gov.ua/579start/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2021-02-12T08:16:00Z</cp:lastPrinted>
  <dcterms:created xsi:type="dcterms:W3CDTF">2021-03-11T06:34:00Z</dcterms:created>
  <dcterms:modified xsi:type="dcterms:W3CDTF">2021-03-11T11:28:00Z</dcterms:modified>
</cp:coreProperties>
</file>