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i/>
          <w:i/>
          <w:sz w:val="24"/>
          <w:szCs w:val="24"/>
          <w:u w:val="single"/>
          <w:lang w:val="uk-UA"/>
        </w:rPr>
      </w:pPr>
      <w:r>
        <w:rPr>
          <w:rFonts w:ascii="Times New Roman" w:hAnsi="Times New Roman"/>
          <w:b/>
          <w:i/>
          <w:sz w:val="24"/>
          <w:szCs w:val="24"/>
          <w:u w:val="single"/>
          <w:lang w:val="uk-UA"/>
        </w:rPr>
      </w:r>
    </w:p>
    <w:p>
      <w:pPr>
        <w:pStyle w:val="Normal"/>
        <w:jc w:val="center"/>
        <w:rPr>
          <w:rFonts w:ascii="Times New Roman" w:hAnsi="Times New Roman"/>
          <w:b/>
          <w:b/>
          <w:i/>
          <w:i/>
          <w:sz w:val="24"/>
          <w:szCs w:val="24"/>
          <w:u w:val="single"/>
          <w:lang w:val="uk-UA"/>
        </w:rPr>
      </w:pPr>
      <w:r>
        <w:rPr>
          <w:rFonts w:ascii="Times New Roman" w:hAnsi="Times New Roman"/>
          <w:b/>
          <w:i/>
          <w:sz w:val="24"/>
          <w:szCs w:val="24"/>
          <w:u w:val="single"/>
          <w:lang w:val="uk-UA"/>
        </w:rPr>
      </w:r>
    </w:p>
    <w:p>
      <w:pPr>
        <w:pStyle w:val="Normal"/>
        <w:jc w:val="center"/>
        <w:rPr>
          <w:rFonts w:ascii="Times New Roman" w:hAnsi="Times New Roman"/>
          <w:b/>
          <w:b/>
          <w:i/>
          <w:i/>
          <w:sz w:val="24"/>
          <w:szCs w:val="24"/>
          <w:u w:val="single"/>
          <w:lang w:val="uk-UA"/>
        </w:rPr>
      </w:pPr>
      <w:bookmarkStart w:id="0" w:name="_GoBack"/>
      <w:bookmarkEnd w:id="0"/>
      <w:r>
        <w:rPr>
          <w:rFonts w:ascii="Times New Roman" w:hAnsi="Times New Roman"/>
          <w:b/>
          <w:i/>
          <w:sz w:val="24"/>
          <w:szCs w:val="24"/>
          <w:u w:val="single"/>
        </w:rPr>
        <w:t>ПЕРЕЛІК РЕГУЛЯТОРНИХ АКТІВ НА 01.0</w:t>
      </w:r>
      <w:r>
        <w:rPr>
          <w:rFonts w:ascii="Times New Roman" w:hAnsi="Times New Roman"/>
          <w:b/>
          <w:i/>
          <w:sz w:val="24"/>
          <w:szCs w:val="24"/>
          <w:u w:val="single"/>
          <w:lang w:val="uk-UA"/>
        </w:rPr>
        <w:t>8</w:t>
      </w:r>
      <w:r>
        <w:rPr>
          <w:rFonts w:ascii="Times New Roman" w:hAnsi="Times New Roman"/>
          <w:b/>
          <w:i/>
          <w:sz w:val="24"/>
          <w:szCs w:val="24"/>
          <w:u w:val="single"/>
        </w:rPr>
        <w:t>.2019 Р</w:t>
      </w:r>
      <w:r>
        <w:rPr>
          <w:rFonts w:ascii="Times New Roman" w:hAnsi="Times New Roman"/>
          <w:b/>
          <w:i/>
          <w:sz w:val="24"/>
          <w:szCs w:val="24"/>
          <w:u w:val="single"/>
          <w:lang w:val="uk-UA"/>
        </w:rPr>
        <w:t>О</w:t>
      </w:r>
      <w:r>
        <w:rPr>
          <w:rFonts w:ascii="Times New Roman" w:hAnsi="Times New Roman"/>
          <w:b/>
          <w:i/>
          <w:sz w:val="24"/>
          <w:szCs w:val="24"/>
          <w:u w:val="single"/>
        </w:rPr>
        <w:t>К</w:t>
      </w:r>
      <w:r>
        <w:rPr>
          <w:rFonts w:ascii="Times New Roman" w:hAnsi="Times New Roman"/>
          <w:b/>
          <w:i/>
          <w:sz w:val="24"/>
          <w:szCs w:val="24"/>
          <w:u w:val="single"/>
          <w:lang w:val="uk-UA"/>
        </w:rPr>
        <w:t>У</w:t>
      </w:r>
    </w:p>
    <w:tbl>
      <w:tblPr>
        <w:tblStyle w:val="a3"/>
        <w:tblW w:w="10598" w:type="dxa"/>
        <w:jc w:val="left"/>
        <w:tblInd w:w="0" w:type="dxa"/>
        <w:tblCellMar>
          <w:top w:w="0" w:type="dxa"/>
          <w:left w:w="108" w:type="dxa"/>
          <w:bottom w:w="0" w:type="dxa"/>
          <w:right w:w="108" w:type="dxa"/>
        </w:tblCellMar>
        <w:tblLook w:val="04a0" w:noVBand="1" w:noHBand="0" w:lastColumn="0" w:firstColumn="1" w:lastRow="0" w:firstRow="1"/>
      </w:tblPr>
      <w:tblGrid>
        <w:gridCol w:w="594"/>
        <w:gridCol w:w="6461"/>
        <w:gridCol w:w="1559"/>
        <w:gridCol w:w="1983"/>
      </w:tblGrid>
      <w:tr>
        <w:trPr/>
        <w:tc>
          <w:tcPr>
            <w:tcW w:w="594" w:type="dxa"/>
            <w:tcBorders/>
            <w:shd w:fill="auto" w:val="clear"/>
            <w:tcMar>
              <w:left w:w="108" w:type="dxa"/>
            </w:tcM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4"/>
                <w:szCs w:val="24"/>
              </w:rPr>
              <w:t>п\п</w:t>
            </w:r>
          </w:p>
        </w:tc>
        <w:tc>
          <w:tcPr>
            <w:tcW w:w="6461" w:type="dxa"/>
            <w:tcBorders/>
            <w:shd w:fill="auto" w:val="clear"/>
            <w:tcMar>
              <w:left w:w="108" w:type="dxa"/>
            </w:tcM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Назва регуляторного акту</w:t>
            </w:r>
          </w:p>
        </w:tc>
        <w:tc>
          <w:tcPr>
            <w:tcW w:w="1559" w:type="dxa"/>
            <w:tcBorders/>
            <w:shd w:fill="auto" w:val="clear"/>
            <w:tcMar>
              <w:left w:w="108" w:type="dxa"/>
            </w:tcM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Дата прийняття</w:t>
            </w:r>
          </w:p>
        </w:tc>
        <w:tc>
          <w:tcPr>
            <w:tcW w:w="1983" w:type="dxa"/>
            <w:tcBorders/>
            <w:shd w:fill="auto" w:val="clear"/>
            <w:tcMar>
              <w:left w:w="108" w:type="dxa"/>
            </w:tcM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Номер регуляторного акту</w:t>
            </w:r>
          </w:p>
        </w:tc>
      </w:tr>
      <w:tr>
        <w:trPr/>
        <w:tc>
          <w:tcPr>
            <w:tcW w:w="594" w:type="dxa"/>
            <w:tcBorders/>
            <w:shd w:fill="auto" w:val="clear"/>
            <w:tcMar>
              <w:left w:w="108" w:type="dxa"/>
            </w:tcM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6461" w:type="dxa"/>
            <w:tcBorders/>
            <w:shd w:fill="auto" w:val="clear"/>
            <w:tcMar>
              <w:left w:w="108" w:type="dxa"/>
            </w:tcM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w:t>
            </w:r>
          </w:p>
        </w:tc>
        <w:tc>
          <w:tcPr>
            <w:tcW w:w="1559" w:type="dxa"/>
            <w:tcBorders/>
            <w:shd w:fill="auto" w:val="clear"/>
            <w:tcMar>
              <w:left w:w="108" w:type="dxa"/>
            </w:tcM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w:t>
            </w:r>
          </w:p>
        </w:tc>
        <w:tc>
          <w:tcPr>
            <w:tcW w:w="1983" w:type="dxa"/>
            <w:tcBorders/>
            <w:shd w:fill="auto" w:val="clear"/>
            <w:tcMar>
              <w:left w:w="108" w:type="dxa"/>
            </w:tcM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w:t>
            </w:r>
          </w:p>
        </w:tc>
      </w:tr>
      <w:tr>
        <w:trPr>
          <w:trHeight w:val="612"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rPr>
              <w:t>«Про мінімальну суму орендного платежу за нерухоме майно фізичних осіб по місту 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27.02.2004</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lang w:val="en-US"/>
              </w:rPr>
            </w:pPr>
            <w:r>
              <w:rPr>
                <w:rFonts w:ascii="Times New Roman" w:hAnsi="Times New Roman"/>
                <w:sz w:val="24"/>
                <w:szCs w:val="24"/>
              </w:rPr>
              <w:t>538-</w:t>
            </w:r>
            <w:r>
              <w:rPr>
                <w:rFonts w:ascii="Times New Roman" w:hAnsi="Times New Roman"/>
                <w:sz w:val="24"/>
                <w:szCs w:val="24"/>
                <w:lang w:val="en-US"/>
              </w:rPr>
              <w:t>XXIV</w:t>
            </w:r>
          </w:p>
        </w:tc>
      </w:tr>
      <w:tr>
        <w:trPr>
          <w:trHeight w:val="549"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2.</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rPr>
              <w:t>«Про визначення та встановлення орендної плати за землю в місті 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17.04.2008</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lang w:val="en-US"/>
              </w:rPr>
            </w:pPr>
            <w:r>
              <w:rPr>
                <w:rFonts w:ascii="Times New Roman" w:hAnsi="Times New Roman"/>
                <w:sz w:val="24"/>
                <w:szCs w:val="24"/>
              </w:rPr>
              <w:t>473-V</w:t>
            </w:r>
          </w:p>
        </w:tc>
      </w:tr>
      <w:tr>
        <w:trPr>
          <w:trHeight w:val="572"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rPr>
              <w:t>«Про затвердження Правил розміщення об’єктів зовнішньої реклами в м. 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22.12.2011</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266-</w:t>
            </w:r>
            <w:r>
              <w:rPr>
                <w:rFonts w:ascii="Times New Roman" w:hAnsi="Times New Roman"/>
                <w:sz w:val="24"/>
                <w:szCs w:val="24"/>
                <w:lang w:val="en-US"/>
              </w:rPr>
              <w:t>VI</w:t>
            </w:r>
          </w:p>
        </w:tc>
      </w:tr>
      <w:tr>
        <w:trPr>
          <w:trHeight w:val="1139"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4.</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Положення про порядок провадження торговельної діяльності, надання послуг та встановлення режиму роботи підприємств, установ та організацій сфери обслуговування в місті 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17.05.2012</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357</w:t>
            </w:r>
          </w:p>
        </w:tc>
      </w:tr>
      <w:tr>
        <w:trPr>
          <w:trHeight w:val="823"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5.</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rPr>
              <w:t>«Про затвердження «Положення «Про Цільовий фонд розвитку інженерно-транспортної та соціальної інфраструктури в м.Білгород-Дністровському»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25.02.2010</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969- V</w:t>
            </w:r>
          </w:p>
        </w:tc>
      </w:tr>
      <w:tr>
        <w:trPr>
          <w:trHeight w:val="705"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6.</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правил торгівлі на ринках та торгівельних майданчиках міста Білгород-Дністровського»</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17.07.2007</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298- V</w:t>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7.</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«Положення про роботу міського пасажирського автомобільного транспорту у місті 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26.07.2007</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903</w:t>
            </w:r>
          </w:p>
        </w:tc>
      </w:tr>
      <w:tr>
        <w:trPr>
          <w:trHeight w:val="1398"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8.</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rPr>
              <w:t>«Про затвердження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м.Білгород-Дністровського «КОДЕКС ЧИСТОТИ»</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08.10.2009</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820- V</w:t>
            </w:r>
          </w:p>
        </w:tc>
      </w:tr>
      <w:tr>
        <w:trPr>
          <w:trHeight w:val="687"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9.</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надання послуг з вивозу та утилізації рідких побутових відходів»</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13.09.2011</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629</w:t>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10.</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rPr>
              <w:t>«Про затвердження порядку залучення, розрахунку, розміру і використання пайової участі замовників у створенні і розвитку інженерно-транспортної та соціальної інфраструктури м.Білгород-Дністровського»</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26.07.2012</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515</w:t>
            </w:r>
          </w:p>
        </w:tc>
      </w:tr>
      <w:tr>
        <w:trPr>
          <w:trHeight w:val="3098"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11.</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Положення про порядок погодження розміщення та надання в платне користування місця для розміщення незахищених мереж, існуючих внутрішніх стояків слабих струмів, місця для розміщення власних стояків, коробів, точок кріплення кабелів, розташування кабелів та рекламних тролів на опорах вуличного освітлення, розміщення фасадних рекламно-інформаційних вивісок та місця для розміщення відповідного сертифікованого телекомунікаційного обладнання в житлових об’єктах та інших об’єктах розташованих у м.Білгород-Дністровському»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13.12.2012</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812</w:t>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12.</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нормативної грошової оцінки земель міста Білгород-Дністровського»</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31.05.2013</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565-VI</w:t>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13.</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Положення про самоврядний контроль за використанням та охороною земель у м.Білгород-Дністровському»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27.12.2013</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732- VI</w:t>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14.</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встановлення тарифів на розміщення елементів телекомунікаційної мережі у житлових будинках,які знаходяться в утриманні та обслуговуванні КП «ЖЕО-1» м.Білгород-Дністровського»</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03.04.2014</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175</w:t>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15.</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 Про внесення змін до Порядку розміщення тимчасових споруд для провадження підприємницької діяльності в м.Білгород-Дністровському»</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05.06.2014</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985-VI</w:t>
            </w:r>
          </w:p>
        </w:tc>
      </w:tr>
      <w:tr>
        <w:trPr>
          <w:trHeight w:val="835" w:hRule="atLeast"/>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16.</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тарифів на послуги з паркування транспортних засобів у спеціально обладнаних місцях міста Білгород-Дністровського»</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23.11.2017</w:t>
            </w:r>
          </w:p>
        </w:tc>
        <w:tc>
          <w:tcPr>
            <w:tcW w:w="1983"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546</w:t>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17.</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Порядку організації та проведення гастрольних заходів на території міста Білгород-Дністровського»</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18.01.2018</w:t>
            </w:r>
          </w:p>
        </w:tc>
        <w:tc>
          <w:tcPr>
            <w:tcW w:w="1983" w:type="dxa"/>
            <w:tcBorders/>
            <w:shd w:fill="auto" w:val="clear"/>
            <w:tcMar>
              <w:left w:w="108"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9</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18.</w:t>
            </w:r>
          </w:p>
        </w:tc>
        <w:tc>
          <w:tcPr>
            <w:tcW w:w="6461"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 затвердження положення про організацію та проведення виставково-ярмаркової діяльності на території Білгород-Дністровського»</w:t>
            </w:r>
          </w:p>
        </w:tc>
        <w:tc>
          <w:tcPr>
            <w:tcW w:w="1559"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08.02.2018</w:t>
            </w:r>
          </w:p>
        </w:tc>
        <w:tc>
          <w:tcPr>
            <w:tcW w:w="1983" w:type="dxa"/>
            <w:tcBorders/>
            <w:shd w:fill="auto" w:val="clear"/>
            <w:tcMar>
              <w:left w:w="108"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49</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19.</w:t>
            </w:r>
          </w:p>
        </w:tc>
        <w:tc>
          <w:tcPr>
            <w:tcW w:w="6461" w:type="dxa"/>
            <w:tcBorders/>
            <w:shd w:fill="auto" w:val="clear"/>
            <w:tcMar>
              <w:left w:w="108" w:type="dxa"/>
            </w:tcM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«Про встановлення тарифів на орендну плату за надання торгових місць ( площ) та на послуги комунального підприємства « Асорті»</w:t>
            </w:r>
          </w:p>
        </w:tc>
        <w:tc>
          <w:tcPr>
            <w:tcW w:w="1559" w:type="dxa"/>
            <w:tcBorders/>
            <w:shd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10.05.2018</w:t>
            </w:r>
          </w:p>
        </w:tc>
        <w:tc>
          <w:tcPr>
            <w:tcW w:w="1983" w:type="dxa"/>
            <w:tcBorders/>
            <w:shd w:fill="auto" w:val="clear"/>
            <w:tcMar>
              <w:left w:w="108"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192</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20.</w:t>
            </w:r>
          </w:p>
        </w:tc>
        <w:tc>
          <w:tcPr>
            <w:tcW w:w="6461" w:type="dxa"/>
            <w:tcBorders/>
            <w:shd w:fill="auto" w:val="clear"/>
            <w:tcMar>
              <w:left w:w="108" w:type="dxa"/>
            </w:tcM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 Про встановлення тарифів на плату з відвідування античного міста Тіра комунального підприємства «Акермантурінвест»</w:t>
            </w:r>
          </w:p>
        </w:tc>
        <w:tc>
          <w:tcPr>
            <w:tcW w:w="1559" w:type="dxa"/>
            <w:tcBorders/>
            <w:shd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29.05.2018</w:t>
            </w:r>
          </w:p>
        </w:tc>
        <w:tc>
          <w:tcPr>
            <w:tcW w:w="1983" w:type="dxa"/>
            <w:tcBorders/>
            <w:shd w:fill="auto" w:val="clear"/>
            <w:tcMar>
              <w:left w:w="108"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215</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21.</w:t>
            </w:r>
          </w:p>
        </w:tc>
        <w:tc>
          <w:tcPr>
            <w:tcW w:w="6461" w:type="dxa"/>
            <w:tcBorders/>
            <w:shd w:fill="auto" w:val="clear"/>
            <w:tcMar>
              <w:left w:w="108" w:type="dxa"/>
            </w:tcM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«Про встановлення тарифу на послуги з користування майданчиками для платного паркування транспортних засобів по вул.Ушакова (територія біля фортеці )</w:t>
            </w:r>
          </w:p>
          <w:p>
            <w:pPr>
              <w:pStyle w:val="Normal"/>
              <w:spacing w:lineRule="auto" w:line="240" w:before="0" w:after="0"/>
              <w:rPr>
                <w:rFonts w:ascii="Times New Roman" w:hAnsi="Times New Roman"/>
                <w:sz w:val="24"/>
                <w:szCs w:val="24"/>
              </w:rPr>
            </w:pPr>
            <w:r>
              <w:rPr>
                <w:rFonts w:ascii="Times New Roman" w:hAnsi="Times New Roman"/>
                <w:sz w:val="24"/>
                <w:szCs w:val="24"/>
              </w:rPr>
              <w:t>комунального підприємства  «Акермантурінвест»</w:t>
            </w:r>
          </w:p>
        </w:tc>
        <w:tc>
          <w:tcPr>
            <w:tcW w:w="1559" w:type="dxa"/>
            <w:tcBorders/>
            <w:shd w:fill="auto" w:val="clear"/>
            <w:tcMar>
              <w:left w:w="108" w:type="dxa"/>
            </w:tcM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29.05.2018</w:t>
            </w:r>
          </w:p>
        </w:tc>
        <w:tc>
          <w:tcPr>
            <w:tcW w:w="1983" w:type="dxa"/>
            <w:tcBorders/>
            <w:shd w:fill="auto" w:val="clear"/>
            <w:tcMar>
              <w:left w:w="108"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214</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22.</w:t>
            </w:r>
          </w:p>
        </w:tc>
        <w:tc>
          <w:tcPr>
            <w:tcW w:w="6461" w:type="dxa"/>
            <w:tcBorders/>
            <w:shd w:fill="auto" w:val="clear"/>
            <w:tcMar>
              <w:left w:w="108" w:type="dxa"/>
            </w:tcM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«Про встановлення тарифів на додаткові послуги та орендну плату за надання торгових місць (площ) комунального підприємства « Акермантурінвест»</w:t>
            </w:r>
          </w:p>
        </w:tc>
        <w:tc>
          <w:tcPr>
            <w:tcW w:w="1559" w:type="dxa"/>
            <w:tcBorders/>
            <w:shd w:fill="auto" w:val="clear"/>
            <w:tcMar>
              <w:left w:w="108" w:type="dxa"/>
            </w:tcM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07.06.2018</w:t>
            </w:r>
          </w:p>
        </w:tc>
        <w:tc>
          <w:tcPr>
            <w:tcW w:w="1983" w:type="dxa"/>
            <w:tcBorders/>
            <w:shd w:fill="auto" w:val="clear"/>
            <w:tcMar>
              <w:left w:w="108"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247</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c>
          <w:tcPr>
            <w:tcW w:w="594" w:type="dxa"/>
            <w:tcBorders/>
            <w:shd w:fill="auto" w:val="clear"/>
            <w:tcMar>
              <w:left w:w="108" w:type="dxa"/>
            </w:tcMar>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23.</w:t>
            </w:r>
          </w:p>
        </w:tc>
        <w:tc>
          <w:tcPr>
            <w:tcW w:w="6461" w:type="dxa"/>
            <w:tcBorders/>
            <w:shd w:fill="auto" w:val="clear"/>
            <w:tcMar>
              <w:left w:w="108" w:type="dxa"/>
            </w:tcMar>
            <w:vAlign w:val="center"/>
          </w:tcPr>
          <w:p>
            <w:pPr>
              <w:pStyle w:val="Normal"/>
              <w:spacing w:lineRule="auto" w:line="240" w:before="0" w:after="0"/>
              <w:rPr>
                <w:rFonts w:ascii="Times New Roman" w:hAnsi="Times New Roman" w:cs="Times New Roman"/>
                <w:bCs/>
                <w:sz w:val="24"/>
                <w:szCs w:val="24"/>
                <w:lang w:val="uk-UA"/>
              </w:rPr>
            </w:pPr>
            <w:r>
              <w:rPr>
                <w:rFonts w:cs="Times New Roman" w:ascii="Times New Roman" w:hAnsi="Times New Roman"/>
                <w:bCs/>
                <w:sz w:val="24"/>
                <w:szCs w:val="24"/>
                <w:lang w:val="uk-UA"/>
              </w:rPr>
              <w:t xml:space="preserve">Місцеві податки та збори на </w:t>
            </w:r>
          </w:p>
          <w:p>
            <w:pPr>
              <w:pStyle w:val="Normal"/>
              <w:spacing w:lineRule="auto" w:line="240" w:before="0" w:after="0"/>
              <w:rPr>
                <w:rFonts w:ascii="Times New Roman" w:hAnsi="Times New Roman"/>
                <w:sz w:val="24"/>
                <w:szCs w:val="24"/>
              </w:rPr>
            </w:pPr>
            <w:r>
              <w:rPr>
                <w:rFonts w:cs="Times New Roman" w:ascii="Times New Roman" w:hAnsi="Times New Roman"/>
                <w:bCs/>
                <w:sz w:val="24"/>
                <w:szCs w:val="24"/>
                <w:lang w:val="uk-UA"/>
              </w:rPr>
              <w:t>території  міста  Білгорода-Дністровського</w:t>
            </w:r>
          </w:p>
        </w:tc>
        <w:tc>
          <w:tcPr>
            <w:tcW w:w="1559" w:type="dxa"/>
            <w:tcBorders/>
            <w:shd w:fill="auto" w:val="clear"/>
            <w:tcMar>
              <w:left w:w="108" w:type="dxa"/>
            </w:tcM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lang w:val="uk-UA"/>
              </w:rPr>
              <w:t>13.07.2018</w:t>
            </w:r>
          </w:p>
        </w:tc>
        <w:tc>
          <w:tcPr>
            <w:tcW w:w="1983" w:type="dxa"/>
            <w:tcBorders/>
            <w:shd w:fill="auto" w:val="clear"/>
            <w:tcMar>
              <w:left w:w="108" w:type="dxa"/>
            </w:tcM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lang w:val="uk-UA"/>
              </w:rPr>
              <w:t>592-VII</w:t>
            </w:r>
          </w:p>
        </w:tc>
      </w:tr>
    </w:tbl>
    <w:p>
      <w:pPr>
        <w:pStyle w:val="Normal"/>
        <w:jc w:val="both"/>
        <w:rPr>
          <w:rFonts w:ascii="Times New Roman" w:hAnsi="Times New Roman"/>
          <w:sz w:val="24"/>
          <w:szCs w:val="24"/>
        </w:rPr>
      </w:pPr>
      <w:r>
        <w:rPr>
          <w:rFonts w:ascii="Times New Roman" w:hAnsi="Times New Roman"/>
          <w:sz w:val="24"/>
          <w:szCs w:val="24"/>
        </w:rPr>
        <w:t xml:space="preserve">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spacing w:before="0" w:after="200"/>
        <w:rPr/>
      </w:pPr>
      <w:r>
        <w:rPr/>
      </w:r>
    </w:p>
    <w:sectPr>
      <w:type w:val="nextPage"/>
      <w:pgSz w:w="11906" w:h="16838"/>
      <w:pgMar w:left="851" w:right="850" w:header="0" w:top="850"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ru-RU" w:eastAsia="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spacing w:before="240" w:after="120"/>
    </w:pPr>
    <w:rPr>
      <w:rFonts w:ascii="Liberation Sans" w:hAnsi="Liberation Sans" w:eastAsia="WenQuanYi Zen Hei" w:cs="Lohit Devanagari"/>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d41d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8440-F948-4BC5-BA84-2E462AA3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Application>LibreOffice/5.2.7.2$Linux_X86_64 LibreOffice_project/20m0$Build-2</Application>
  <Pages>2</Pages>
  <Words>476</Words>
  <Characters>3543</Characters>
  <CharactersWithSpaces>3958</CharactersWithSpaces>
  <Paragraphs>105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2019-08-27T06:08:00Z</dcterms:created>
  <dc:creator>vikonkom6</dc:creator>
  <dc:description/>
  <dc:language>ru-RU</dc:language>
  <cp:lastModifiedBy>K111-1</cp:lastModifiedBy>
  <cp:lastPrinted>2019-08-28T07:17:00Z</cp:lastPrinted>
  <dcterms:modified xsi:type="dcterms:W3CDTF">2019-08-28T07:17:00Z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