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17"/>
        <w:widowControl/>
        <w:spacing w:before="0" w:after="0"/>
        <w:jc w:val="center"/>
        <w:rPr>
          <w:rFonts w:cs="Times New Roman" w:ascii="Times New Roman" w:hAnsi="Times New Roman"/>
          <w:b/>
          <w:bCs/>
          <w:color w:val="000000"/>
          <w:sz w:val="44"/>
          <w:szCs w:val="44"/>
        </w:rPr>
      </w:pPr>
      <w:r>
        <w:rPr>
          <w:rFonts w:cs="Times New Roman" w:ascii="Times New Roman" w:hAnsi="Times New Roman"/>
          <w:b/>
          <w:bCs/>
          <w:color w:val="000000"/>
          <w:sz w:val="44"/>
          <w:szCs w:val="44"/>
        </w:rPr>
        <w:t>Білгород-Дністровськ</w:t>
      </w:r>
      <w:r>
        <w:rPr>
          <w:rFonts w:cs="Times New Roman" w:ascii="Times New Roman" w:hAnsi="Times New Roman"/>
          <w:b/>
          <w:bCs/>
          <w:color w:val="000000"/>
          <w:sz w:val="44"/>
          <w:szCs w:val="44"/>
          <w:lang w:val="ru-RU"/>
        </w:rPr>
        <w:t xml:space="preserve">ий </w:t>
      </w:r>
      <w:r>
        <w:rPr>
          <w:rFonts w:cs="Times New Roman" w:ascii="Times New Roman" w:hAnsi="Times New Roman"/>
          <w:b/>
          <w:bCs/>
          <w:color w:val="000000"/>
          <w:sz w:val="44"/>
          <w:szCs w:val="44"/>
        </w:rPr>
        <w:t>міськрайонний центр зайнятості</w:t>
      </w:r>
    </w:p>
    <w:p>
      <w:pPr>
        <w:pStyle w:val="Style17"/>
        <w:widowControl/>
        <w:spacing w:before="0" w:after="0"/>
        <w:jc w:val="center"/>
        <w:rPr>
          <w:rFonts w:cs="Times New Roman" w:ascii="Times New Roman" w:hAnsi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вул.Миколаївська,12, тел.3-58-61</w:t>
      </w:r>
    </w:p>
    <w:p>
      <w:pPr>
        <w:pStyle w:val="Style17"/>
        <w:widowControl/>
        <w:spacing w:before="0" w:after="0"/>
        <w:jc w:val="center"/>
        <w:rPr>
          <w:rFonts w:cs="Times New Roman" w:ascii="Times New Roman" w:hAnsi="Times New Roman"/>
          <w:b/>
          <w:bCs/>
          <w:color w:val="000000"/>
          <w:sz w:val="28"/>
          <w:szCs w:val="28"/>
          <w:vertAlign w:val="superscript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  <w:lang w:val="ru-RU"/>
        </w:rPr>
        <w:t>Понед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ілок-Четвер 8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  <w:vertAlign w:val="superscript"/>
        </w:rPr>
        <w:t>00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-17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  <w:vertAlign w:val="superscript"/>
        </w:rPr>
        <w:t>00</w:t>
      </w:r>
    </w:p>
    <w:p>
      <w:pPr>
        <w:pStyle w:val="Style17"/>
        <w:widowControl/>
        <w:spacing w:before="0" w:after="0"/>
        <w:jc w:val="center"/>
        <w:rPr>
          <w:rFonts w:cs="Times New Roman" w:ascii="Times New Roman" w:hAnsi="Times New Roman"/>
          <w:b/>
          <w:bCs/>
          <w:color w:val="000000"/>
          <w:sz w:val="28"/>
          <w:szCs w:val="28"/>
          <w:vertAlign w:val="superscript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  <w:lang w:val="ru-RU"/>
        </w:rPr>
        <w:t>П‘ятниця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8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  <w:vertAlign w:val="superscript"/>
        </w:rPr>
        <w:t>00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-15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  <w:vertAlign w:val="superscript"/>
        </w:rPr>
        <w:t>45</w:t>
      </w:r>
    </w:p>
    <w:p>
      <w:pPr>
        <w:pStyle w:val="Style17"/>
        <w:widowControl/>
        <w:spacing w:before="0" w:after="0"/>
        <w:jc w:val="center"/>
        <w:rPr>
          <w:rFonts w:cs="Times New Roman" w:ascii="Times New Roman" w:hAnsi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Без обідньої перерви</w:t>
      </w:r>
    </w:p>
    <w:p>
      <w:pPr>
        <w:pStyle w:val="Style17"/>
        <w:widowControl/>
        <w:spacing w:before="0" w:after="0"/>
        <w:jc w:val="both"/>
        <w:rPr>
          <w:rFonts w:cs="Times New Roman" w:ascii="Times New Roman" w:hAnsi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Style17"/>
        <w:widowControl/>
        <w:spacing w:before="0" w:after="0"/>
        <w:ind w:left="0" w:right="0" w:firstLine="709"/>
        <w:jc w:val="both"/>
        <w:rPr>
          <w:rFonts w:cs="Times New Roman" w:ascii="Times New Roman" w:hAnsi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Style17"/>
        <w:widowControl/>
        <w:spacing w:before="0" w:after="0"/>
        <w:ind w:left="0" w:right="0" w:firstLine="709"/>
        <w:jc w:val="both"/>
        <w:rPr>
          <w:rFonts w:cs="Times New Roman" w:ascii="Times New Roman" w:hAnsi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Пропонуємо всім бажаючим старше 18 років отримати професію, що користується попитом на ринку праці.</w:t>
      </w:r>
    </w:p>
    <w:p>
      <w:pPr>
        <w:pStyle w:val="Style17"/>
        <w:widowControl/>
        <w:spacing w:before="0" w:after="0"/>
        <w:jc w:val="center"/>
        <w:rPr>
          <w:rFonts w:cs="Times New Roman" w:ascii="Times New Roman" w:hAnsi="Times New Roman"/>
          <w:b/>
          <w:bCs/>
          <w:i/>
          <w:iCs/>
          <w:color w:val="FF0000"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bCs/>
          <w:i/>
          <w:iCs/>
          <w:color w:val="FF0000"/>
          <w:sz w:val="28"/>
          <w:szCs w:val="28"/>
          <w:u w:val="single"/>
        </w:rPr>
        <w:t>За направленням служби зайнятості навчання безкоштовне</w:t>
      </w:r>
    </w:p>
    <w:p>
      <w:pPr>
        <w:pStyle w:val="Style17"/>
        <w:widowControl/>
        <w:spacing w:before="0" w:after="0"/>
        <w:jc w:val="center"/>
        <w:rPr>
          <w:rFonts w:cs="Times New Roman" w:ascii="Times New Roman" w:hAnsi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Style17"/>
        <w:widowControl/>
        <w:spacing w:before="0" w:after="0"/>
        <w:jc w:val="center"/>
        <w:rPr>
          <w:rFonts w:cs="Times New Roman" w:ascii="Times New Roman" w:hAnsi="Times New Roman"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Якщо Ви прагнете отримати кваліфіковану професію, або змінити вже існуючу професію, пропонуємо професійне навчання в Одеському центрі ПТО ДСЗ за робітничими професіями у листопаді 2018 року:</w:t>
      </w:r>
    </w:p>
    <w:p>
      <w:pPr>
        <w:pStyle w:val="Style17"/>
        <w:widowControl/>
        <w:spacing w:before="0" w:after="0"/>
        <w:jc w:val="center"/>
        <w:rPr>
          <w:rFonts w:cs="Times New Roman"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tbl>
      <w:tblPr>
        <w:jc w:val="center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  <w:right w:val="single" w:sz="4" w:space="0" w:color="000001"/>
          <w:insideV w:val="single" w:sz="4" w:space="0" w:color="000001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7120"/>
        <w:gridCol w:w="1644"/>
      </w:tblGrid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№</w:t>
            </w:r>
            <w:r>
              <w:rPr>
                <w:rFonts w:cs="Times New Roman" w:ascii="Times New Roman" w:hAnsi="Times New Roman"/>
                <w:b/>
                <w:bCs/>
              </w:rPr>
              <w:t>п/п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Назва професії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Орієнтовна дата початку навчання</w:t>
            </w:r>
          </w:p>
        </w:tc>
      </w:tr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1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Швачка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01.11.2018</w:t>
            </w:r>
          </w:p>
        </w:tc>
      </w:tr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Електрогазозварник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01.11.2018</w:t>
            </w:r>
          </w:p>
        </w:tc>
      </w:tr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3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Адміністратор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07.11.2018</w:t>
            </w:r>
          </w:p>
        </w:tc>
      </w:tr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4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Кухар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14.11.2018</w:t>
            </w:r>
          </w:p>
        </w:tc>
      </w:tr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5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Оператор котельні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19.11.2018</w:t>
            </w:r>
          </w:p>
        </w:tc>
      </w:tr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6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Робітник з комплексного обслуговування і ремонту будинків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27.11.2018</w:t>
            </w:r>
          </w:p>
        </w:tc>
      </w:tr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7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Лицювальник-плиточник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30.11.2018</w:t>
            </w:r>
          </w:p>
        </w:tc>
      </w:tr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8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Електромонтер з ремонту та обслуговування електроустаткування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20.11.2018</w:t>
            </w:r>
          </w:p>
        </w:tc>
      </w:tr>
      <w:tr>
        <w:trPr>
          <w:cantSplit w:val="false"/>
        </w:trPr>
        <w:tc>
          <w:tcPr>
            <w:tcW w:w="1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9</w:t>
            </w:r>
          </w:p>
        </w:tc>
        <w:tc>
          <w:tcPr>
            <w:tcW w:w="71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Водій навантажувача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rFonts w:cs="Times New Roman" w:ascii="Times New Roman" w:hAnsi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14.11.2018</w:t>
            </w:r>
          </w:p>
        </w:tc>
      </w:tr>
    </w:tbl>
    <w:p>
      <w:pPr>
        <w:pStyle w:val="Normal"/>
        <w:rPr>
          <w:rFonts w:cs="Times New Roman" w:ascii="Times New Roman" w:hAnsi="Times New Roman"/>
          <w:b/>
          <w:bCs/>
          <w:color w:val="1D2129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b/>
          <w:bCs/>
          <w:color w:val="1D2129"/>
          <w:sz w:val="28"/>
          <w:szCs w:val="28"/>
          <w:shd w:fill="FFFFFF" w:val="clear"/>
        </w:rPr>
      </w:r>
    </w:p>
    <w:p>
      <w:pPr>
        <w:pStyle w:val="Normal"/>
        <w:rPr>
          <w:rFonts w:cs="Times New Roman" w:ascii="Times New Roman" w:hAnsi="Times New Roman"/>
          <w:b/>
          <w:bCs/>
          <w:color w:val="1D2129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b/>
          <w:bCs/>
          <w:color w:val="1D2129"/>
          <w:sz w:val="28"/>
          <w:szCs w:val="28"/>
          <w:shd w:fill="FFFFFF" w:val="clear"/>
        </w:rPr>
      </w:r>
    </w:p>
    <w:p>
      <w:pPr>
        <w:pStyle w:val="Normal"/>
        <w:jc w:val="center"/>
        <w:rPr>
          <w:rFonts w:cs="Times New Roman" w:ascii="Times New Roman" w:hAnsi="Times New Roman"/>
          <w:color w:val="1D2129"/>
          <w:sz w:val="32"/>
          <w:szCs w:val="32"/>
          <w:shd w:fill="FFFFFF" w:val="clear"/>
        </w:rPr>
      </w:pPr>
      <w:r>
        <w:rPr>
          <w:rFonts w:cs="Times New Roman" w:ascii="Times New Roman" w:hAnsi="Times New Roman"/>
          <w:b/>
          <w:bCs/>
          <w:color w:val="1D2129"/>
          <w:sz w:val="32"/>
          <w:szCs w:val="32"/>
          <w:shd w:fill="FFFFFF" w:val="clear"/>
        </w:rPr>
        <w:t>26.11.2018</w:t>
      </w:r>
      <w:r>
        <w:rPr>
          <w:rFonts w:cs="Times New Roman" w:ascii="Times New Roman" w:hAnsi="Times New Roman"/>
          <w:color w:val="1D2129"/>
          <w:sz w:val="32"/>
          <w:szCs w:val="32"/>
          <w:shd w:fill="FFFFFF" w:val="clear"/>
        </w:rPr>
        <w:t xml:space="preserve">  Бажаючі започаткувати власну справу мають можливість  пройти короткотермінові курси з підприємницької діяльності</w:t>
      </w:r>
    </w:p>
    <w:p>
      <w:pPr>
        <w:pStyle w:val="Normal"/>
        <w:rPr>
          <w:rFonts w:cs="Times New Roman" w:ascii="Times New Roman" w:hAnsi="Times New Roman"/>
          <w:color w:val="1D2129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color w:val="1D2129"/>
          <w:sz w:val="28"/>
          <w:szCs w:val="28"/>
          <w:shd w:fill="FFFFFF" w:val="clear"/>
        </w:rPr>
      </w:r>
    </w:p>
    <w:p>
      <w:pPr>
        <w:pStyle w:val="Normal"/>
        <w:rPr>
          <w:rFonts w:cs="Times New Roman" w:ascii="Times New Roman" w:hAnsi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rPr>
          <w:rFonts w:cs="Times New Roman" w:ascii="Times New Roman" w:hAnsi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i/>
          <w:iCs/>
          <w:color w:val="FF0000"/>
          <w:sz w:val="32"/>
          <w:szCs w:val="32"/>
          <w:u w:val="single"/>
        </w:rPr>
        <w:t>Навчання та проживання для безробітних безкоштовне</w:t>
      </w:r>
      <w:r>
        <w:rPr>
          <w:rFonts w:cs="Times New Roman" w:ascii="Times New Roman" w:hAnsi="Times New Roman"/>
          <w:b/>
          <w:bCs/>
          <w:sz w:val="28"/>
          <w:szCs w:val="28"/>
        </w:rPr>
        <w:t>.</w:t>
      </w:r>
    </w:p>
    <w:p>
      <w:pPr>
        <w:pStyle w:val="Normal"/>
        <w:jc w:val="center"/>
        <w:rPr>
          <w:rFonts w:cs="Times New Roman" w:ascii="Times New Roman" w:hAnsi="Times New Roman"/>
          <w:b/>
          <w:bCs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bCs/>
          <w:sz w:val="28"/>
          <w:szCs w:val="28"/>
          <w:u w:val="single"/>
        </w:rPr>
      </w:r>
    </w:p>
    <w:p>
      <w:pPr>
        <w:pStyle w:val="Normal"/>
        <w:jc w:val="center"/>
        <w:rPr>
          <w:rFonts w:cs="Times New Roman" w:ascii="Times New Roman" w:hAnsi="Times New Roman"/>
          <w:b/>
          <w:bCs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bCs/>
          <w:sz w:val="28"/>
          <w:szCs w:val="28"/>
          <w:u w:val="single"/>
        </w:rPr>
        <w:t>Необхідні документи:</w:t>
      </w:r>
    </w:p>
    <w:p>
      <w:pPr>
        <w:pStyle w:val="Normal"/>
        <w:jc w:val="center"/>
        <w:rPr>
          <w:rFonts w:cs="Times New Roman" w:ascii="Times New Roman" w:hAnsi="Times New Roman"/>
          <w:b/>
          <w:bCs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bCs/>
          <w:sz w:val="28"/>
          <w:szCs w:val="28"/>
          <w:u w:val="single"/>
        </w:rPr>
      </w:r>
    </w:p>
    <w:p>
      <w:pPr>
        <w:pStyle w:val="Normal"/>
        <w:ind w:left="0" w:right="0" w:firstLine="426"/>
        <w:jc w:val="both"/>
        <w:rPr>
          <w:rFonts w:cs="Times New Roman" w:ascii="Times New Roman" w:hAnsi="Times New Roman"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  <w:t>Паспорт, ідентифікаційний код, документ про освіту та трудову книжку (за наявності). За більш детальною інформацією звертайтеся до спеціаліста з профнавчання центру зайнятості.</w:t>
      </w:r>
    </w:p>
    <w:sectPr>
      <w:type w:val="nextPage"/>
      <w:pgSz w:w="11906" w:h="16838"/>
      <w:pgMar w:left="567" w:right="567" w:header="0" w:top="567" w:footer="0" w:bottom="567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ahoma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Times New Roman" w:cs="Times New Roman"/>
        <w:sz w:val="22"/>
        <w:szCs w:val="22"/>
        <w:lang w:val="ru-RU" w:eastAsia="ru-RU" w:bidi="ar-SA"/>
      </w:rPr>
    </w:rPrDefault>
    <w:pPrDefault>
      <w:pPr/>
    </w:pPrDefault>
  </w:docDefaults>
  <w:latentStyles w:defUnhideWhenUsed="1" w:count="267" w:defQFormat="0" w:defSemiHidden="1" w:defUIPriority="99" w:defLockedState="0">
    <w:lsdException w:qFormat="1" w:unhideWhenUsed="0" w:uiPriority="0" w:semiHidden="0" w:locked="1" w:name="Normal"/>
    <w:lsdException w:qFormat="1" w:unhideWhenUsed="0" w:uiPriority="0" w:semiHidden="0" w:locked="1" w:name="heading 1"/>
    <w:lsdException w:qFormat="1" w:uiPriority="0" w:locked="1" w:name="heading 2"/>
    <w:lsdException w:qFormat="1" w:uiPriority="0" w:locked="1" w:name="heading 3"/>
    <w:lsdException w:qFormat="1" w:uiPriority="0" w:locked="1" w:name="heading 4"/>
    <w:lsdException w:qFormat="1" w:uiPriority="0" w:locked="1" w:name="heading 5"/>
    <w:lsdException w:qFormat="1" w:uiPriority="0" w:locked="1" w:name="heading 6"/>
    <w:lsdException w:qFormat="1" w:uiPriority="0" w:locked="1" w:name="heading 7"/>
    <w:lsdException w:qFormat="1" w:uiPriority="0" w:locked="1" w:name="heading 8"/>
    <w:lsdException w:qFormat="1" w:uiPriority="0" w:locked="1" w:name="heading 9"/>
    <w:lsdException w:unhideWhenUsed="0" w:uiPriority="0" w:semiHidden="0" w:locked="1" w:name="toc 1"/>
    <w:lsdException w:unhideWhenUsed="0" w:uiPriority="0" w:semiHidden="0" w:locked="1" w:name="toc 2"/>
    <w:lsdException w:unhideWhenUsed="0" w:uiPriority="0" w:semiHidden="0" w:locked="1" w:name="toc 3"/>
    <w:lsdException w:unhideWhenUsed="0" w:uiPriority="0" w:semiHidden="0" w:locked="1" w:name="toc 4"/>
    <w:lsdException w:unhideWhenUsed="0" w:uiPriority="0" w:semiHidden="0" w:locked="1" w:name="toc 5"/>
    <w:lsdException w:unhideWhenUsed="0" w:uiPriority="0" w:semiHidden="0" w:locked="1" w:name="toc 6"/>
    <w:lsdException w:unhideWhenUsed="0" w:uiPriority="0" w:semiHidden="0" w:locked="1" w:name="toc 7"/>
    <w:lsdException w:unhideWhenUsed="0" w:uiPriority="0" w:semiHidden="0" w:locked="1" w:name="toc 8"/>
    <w:lsdException w:unhideWhenUsed="0" w:uiPriority="0" w:semiHidden="0" w:locked="1" w:name="toc 9"/>
    <w:lsdException w:qFormat="1" w:uiPriority="0" w:locked="1" w:name="caption"/>
    <w:lsdException w:qFormat="1" w:unhideWhenUsed="0" w:uiPriority="0" w:semiHidden="0" w:locked="1" w:name="Title"/>
    <w:lsdException w:unhideWhenUsed="0" w:uiPriority="0" w:semiHidden="0" w:locked="1" w:name="Default Paragraph Font"/>
    <w:lsdException w:qFormat="1" w:unhideWhenUsed="0" w:uiPriority="0" w:semiHidden="0" w:locked="1" w:name="Subtitle"/>
    <w:lsdException w:qFormat="1" w:unhideWhenUsed="0" w:uiPriority="0" w:semiHidden="0" w:locked="1" w:name="Strong"/>
    <w:lsdException w:qFormat="1" w:unhideWhenUsed="0" w:uiPriority="0" w:semiHidden="0" w:locked="1" w:name="Emphasis"/>
    <w:lsdException w:unhideWhenUsed="0" w:uiPriority="0" w:semiHidden="0" w:locked="1" w:name="Table Grid"/>
    <w:lsdException w:unhideWhenUsed="0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name="Revision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  <w:lsdException w:qFormat="1" w:unhideWhenUsed="0" w:uiPriority="19" w:semiHidden="0" w:name="Subtle Emphasis"/>
    <w:lsdException w:qFormat="1" w:unhideWhenUsed="0" w:uiPriority="21" w:semiHidden="0" w:name="Intense Emphasis"/>
    <w:lsdException w:qFormat="1" w:unhideWhenUsed="0" w:uiPriority="31" w:semiHidden="0" w:name="Subtle Reference"/>
    <w:lsdException w:qFormat="1" w:unhideWhenUsed="0" w:uiPriority="32" w:semiHidden="0" w:name="Intense Reference"/>
    <w:lsdException w:qFormat="1" w:unhideWhenUsed="0" w:uiPriority="33" w:semiHidden="0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f74683"/>
    <w:pPr>
      <w:widowControl w:val="false"/>
      <w:suppressAutoHyphens w:val="true"/>
      <w:bidi w:val="0"/>
      <w:jc w:val="left"/>
    </w:pPr>
    <w:rPr>
      <w:rFonts w:ascii="Liberation Serif" w:hAnsi="Liberation Serif" w:eastAsia="WenQuanYi Zen Hei" w:cs="Liberation Serif"/>
      <w:color w:val="auto"/>
      <w:sz w:val="24"/>
      <w:szCs w:val="24"/>
      <w:lang w:val="uk-UA" w:eastAsia="hi-I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Style14" w:customStyle="1">
    <w:name w:val="Основной текст Знак"/>
    <w:uiPriority w:val="99"/>
    <w:semiHidden/>
    <w:link w:val="a4"/>
    <w:rsid w:val="0006279f"/>
    <w:basedOn w:val="DefaultParagraphFont"/>
    <w:rPr>
      <w:rFonts w:ascii="Liberation Serif" w:hAnsi="Liberation Serif" w:eastAsia="WenQuanYi Zen Hei" w:cs="Mangal"/>
      <w:sz w:val="24"/>
      <w:szCs w:val="21"/>
      <w:lang w:val="uk-UA" w:eastAsia="hi-IN" w:bidi="hi-IN"/>
    </w:rPr>
  </w:style>
  <w:style w:type="character" w:styleId="Style15" w:customStyle="1">
    <w:name w:val="Текст выноски Знак"/>
    <w:uiPriority w:val="99"/>
    <w:semiHidden/>
    <w:link w:val="a7"/>
    <w:rsid w:val="0006279f"/>
    <w:basedOn w:val="DefaultParagraphFont"/>
    <w:rPr>
      <w:rFonts w:eastAsia="WenQuanYi Zen Hei" w:cs="Mangal"/>
      <w:sz w:val="0"/>
      <w:szCs w:val="0"/>
      <w:lang w:val="uk-UA" w:eastAsia="hi-IN" w:bidi="hi-IN"/>
    </w:rPr>
  </w:style>
  <w:style w:type="paragraph" w:styleId="Style16" w:customStyle="1">
    <w:name w:val="Заголовок"/>
    <w:uiPriority w:val="99"/>
    <w:rsid w:val="00f74683"/>
    <w:basedOn w:val="Normal"/>
    <w:next w:val="Style17"/>
    <w:pPr>
      <w:keepNext/>
      <w:spacing w:before="240" w:after="120"/>
    </w:pPr>
    <w:rPr>
      <w:rFonts w:ascii="Liberation Sans" w:hAnsi="Liberation Sans" w:eastAsia="Droid Sans Fallback" w:cs="Liberation Sans"/>
      <w:sz w:val="28"/>
      <w:szCs w:val="28"/>
    </w:rPr>
  </w:style>
  <w:style w:type="paragraph" w:styleId="Style17">
    <w:name w:val="Основной текст"/>
    <w:uiPriority w:val="99"/>
    <w:link w:val="a5"/>
    <w:rsid w:val="00f74683"/>
    <w:basedOn w:val="Normal"/>
    <w:pPr>
      <w:spacing w:lineRule="auto" w:line="288" w:before="0" w:after="120"/>
    </w:pPr>
    <w:rPr/>
  </w:style>
  <w:style w:type="paragraph" w:styleId="Style18">
    <w:name w:val="Список"/>
    <w:uiPriority w:val="99"/>
    <w:rsid w:val="00f74683"/>
    <w:basedOn w:val="Style17"/>
    <w:pPr/>
    <w:rPr>
      <w:rFonts w:cs="FreeSans"/>
    </w:rPr>
  </w:style>
  <w:style w:type="paragraph" w:styleId="Style19">
    <w:name w:val="Название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20">
    <w:name w:val="Указатель"/>
    <w:basedOn w:val="Normal"/>
    <w:pPr>
      <w:suppressLineNumbers/>
    </w:pPr>
    <w:rPr>
      <w:rFonts w:cs="FreeSans"/>
    </w:rPr>
  </w:style>
  <w:style w:type="paragraph" w:styleId="1" w:customStyle="1">
    <w:name w:val="Название1"/>
    <w:uiPriority w:val="99"/>
    <w:rsid w:val="00f74683"/>
    <w:basedOn w:val="Normal"/>
    <w:pPr>
      <w:suppressLineNumbers/>
      <w:spacing w:before="120" w:after="120"/>
    </w:pPr>
    <w:rPr>
      <w:i/>
      <w:iCs/>
    </w:rPr>
  </w:style>
  <w:style w:type="paragraph" w:styleId="11" w:customStyle="1">
    <w:name w:val="Указатель1"/>
    <w:uiPriority w:val="99"/>
    <w:rsid w:val="00f74683"/>
    <w:basedOn w:val="Normal"/>
    <w:pPr>
      <w:suppressLineNumbers/>
    </w:pPr>
    <w:rPr/>
  </w:style>
  <w:style w:type="paragraph" w:styleId="BalloonText">
    <w:name w:val="Balloon Text"/>
    <w:uiPriority w:val="99"/>
    <w:semiHidden/>
    <w:link w:val="a8"/>
    <w:rsid w:val="00095ccd"/>
    <w:basedOn w:val="Normal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a1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99"/>
    <w:rsid w:val="00ce7e3e"/>
    <w:rPr>
      <w:sz w:val="20"/>
      <w:szCs w:val="20"/>
    </w:rPr>
    <w:tblPr>
      <w:tblInd w:type="dxa" w:w="0"/>
      <w:tblBorders>
        <w:top w:space="0" w:sz="4" w:color="000000" w:val="single"/>
        <w:left w:space="0" w:sz="4" w:color="000000" w:val="single"/>
        <w:bottom w:space="0" w:sz="4" w:color="000000" w:val="single"/>
        <w:right w:space="0" w:sz="4" w:color="000000" w:val="single"/>
        <w:insideH w:space="0" w:sz="4" w:color="000000" w:val="single"/>
        <w:insideV w:space="0" w:sz="4" w:color="000000" w:val="single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2018-03-20T11:29:00Z</dcterms:created>
  <dc:creator>User</dc:creator>
  <dc:language>uk-UA</dc:language>
  <cp:lastModifiedBy>user</cp:lastModifiedBy>
  <cp:lastPrinted>2018-03-20T11:48:00Z</cp:lastPrinted>
  <dcterms:modified xsi:type="dcterms:W3CDTF">2018-10-30T12:23:00Z</dcterms:modified>
  <cp:revision>12</cp:revision>
  <dc:title>Перелік професій, за яким здійснюється навчання та перепідготовка безробітних</dc:title>
</cp:coreProperties>
</file>