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7C088" w14:textId="4E18D7AF" w:rsidR="00F77CB4" w:rsidRDefault="00F77CB4" w:rsidP="00F77CB4">
      <w:pPr>
        <w:pStyle w:val="a3"/>
        <w:spacing w:before="0" w:beforeAutospacing="0" w:after="0" w:afterAutospacing="0"/>
        <w:rPr>
          <w:rFonts w:ascii="Times New Roman" w:hAnsi="Times New Roman"/>
          <w:bCs/>
          <w:color w:val="000000"/>
          <w:lang w:val="uk-UA"/>
        </w:rPr>
      </w:pPr>
      <w:r>
        <w:rPr>
          <w:rFonts w:ascii="Times New Roman" w:hAnsi="Times New Roman"/>
          <w:bCs/>
          <w:color w:val="000000"/>
          <w:lang w:val="uk-UA"/>
        </w:rPr>
        <w:t xml:space="preserve">                                                                                                                                           Додаток 1</w:t>
      </w:r>
    </w:p>
    <w:p w14:paraId="1821D137" w14:textId="77777777" w:rsidR="00F77CB4" w:rsidRDefault="00F77CB4" w:rsidP="00F77CB4">
      <w:pPr>
        <w:pStyle w:val="a3"/>
        <w:spacing w:before="0" w:beforeAutospacing="0" w:after="0" w:afterAutospacing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lang w:val="uk-UA"/>
        </w:rPr>
        <w:t xml:space="preserve">                                                                                                                                           До Програми </w:t>
      </w:r>
      <w:proofErr w:type="spellStart"/>
      <w:r>
        <w:rPr>
          <w:rFonts w:ascii="Times New Roman" w:hAnsi="Times New Roman"/>
          <w:bCs/>
          <w:color w:val="000000"/>
        </w:rPr>
        <w:t>розвитку</w:t>
      </w:r>
      <w:proofErr w:type="spellEnd"/>
      <w:r>
        <w:rPr>
          <w:rFonts w:ascii="Times New Roman" w:hAnsi="Times New Roman"/>
          <w:bCs/>
          <w:color w:val="000000"/>
        </w:rPr>
        <w:t xml:space="preserve"> туризму в </w:t>
      </w:r>
      <w:proofErr w:type="spellStart"/>
      <w:r>
        <w:rPr>
          <w:rFonts w:ascii="Times New Roman" w:hAnsi="Times New Roman"/>
          <w:bCs/>
          <w:color w:val="000000"/>
        </w:rPr>
        <w:t>місті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</w:p>
    <w:p w14:paraId="6463DA1C" w14:textId="77777777" w:rsidR="00F77CB4" w:rsidRDefault="00F77CB4" w:rsidP="00F77CB4">
      <w:pPr>
        <w:pStyle w:val="a3"/>
        <w:spacing w:before="0" w:beforeAutospacing="0" w:after="0" w:afterAutospacing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ab/>
      </w:r>
      <w:r>
        <w:rPr>
          <w:rFonts w:ascii="Times New Roman" w:hAnsi="Times New Roman"/>
          <w:bCs/>
          <w:color w:val="000000"/>
          <w:lang w:val="uk-UA"/>
        </w:rPr>
        <w:t xml:space="preserve">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Cs/>
          <w:color w:val="000000"/>
        </w:rPr>
        <w:t>Білгороді</w:t>
      </w:r>
      <w:proofErr w:type="spellEnd"/>
      <w:r>
        <w:rPr>
          <w:rFonts w:ascii="Times New Roman" w:hAnsi="Times New Roman"/>
          <w:bCs/>
          <w:color w:val="000000"/>
        </w:rPr>
        <w:t xml:space="preserve"> – Дністровському</w:t>
      </w:r>
    </w:p>
    <w:p w14:paraId="65B347AD" w14:textId="77777777" w:rsidR="00F77CB4" w:rsidRDefault="00F77CB4" w:rsidP="00F77CB4">
      <w:pPr>
        <w:pStyle w:val="a3"/>
        <w:spacing w:before="0" w:beforeAutospacing="0" w:after="0" w:afterAutospacing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color w:val="000000"/>
        </w:rPr>
        <w:t xml:space="preserve">на 2024 -2026 роки </w:t>
      </w:r>
    </w:p>
    <w:p w14:paraId="29D19A15" w14:textId="77777777" w:rsidR="00F77CB4" w:rsidRDefault="00F77CB4" w:rsidP="00F77CB4">
      <w:pPr>
        <w:rPr>
          <w:rFonts w:ascii="Times New Roman" w:hAnsi="Times New Roman"/>
          <w:b/>
          <w:sz w:val="28"/>
          <w:szCs w:val="28"/>
        </w:rPr>
      </w:pPr>
    </w:p>
    <w:p w14:paraId="6910D01F" w14:textId="77777777" w:rsidR="00F77CB4" w:rsidRDefault="00F77CB4" w:rsidP="00F77CB4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</w:rPr>
        <w:t>ЗАХОДИ З РЕАЛІЗАЦІЇ ПРОГРАМИ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tbl>
      <w:tblPr>
        <w:tblW w:w="1503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96"/>
        <w:gridCol w:w="3375"/>
        <w:gridCol w:w="1418"/>
        <w:gridCol w:w="2269"/>
        <w:gridCol w:w="1701"/>
        <w:gridCol w:w="850"/>
        <w:gridCol w:w="992"/>
        <w:gridCol w:w="992"/>
        <w:gridCol w:w="851"/>
        <w:gridCol w:w="1986"/>
      </w:tblGrid>
      <w:tr w:rsidR="00F77CB4" w14:paraId="0CC98567" w14:textId="77777777" w:rsidTr="00F77CB4"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450D33D1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689AAC0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Зміст </w:t>
            </w:r>
          </w:p>
          <w:p w14:paraId="0A6848B7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заходів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5DBA5A76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Строк виконання</w:t>
            </w:r>
          </w:p>
          <w:p w14:paraId="512D53BB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заходу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52F2183B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Виконавці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C986D78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Джерела фінансування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EAC6CDB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Обсяги фінансування по роках, тис. грн.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7D90CB6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Очікуваний результат</w:t>
            </w:r>
          </w:p>
        </w:tc>
      </w:tr>
      <w:tr w:rsidR="00F77CB4" w14:paraId="387522BD" w14:textId="77777777" w:rsidTr="00F77CB4">
        <w:trPr>
          <w:trHeight w:val="617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6762" w14:textId="77777777" w:rsidR="00F77CB4" w:rsidRDefault="00F77CB4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DF76" w14:textId="77777777" w:rsidR="00F77CB4" w:rsidRDefault="00F77CB4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88EF" w14:textId="77777777" w:rsidR="00F77CB4" w:rsidRDefault="00F77CB4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1536" w14:textId="77777777" w:rsidR="00F77CB4" w:rsidRDefault="00F77CB4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9108" w14:textId="77777777" w:rsidR="00F77CB4" w:rsidRDefault="00F77CB4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56B6C6A2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CEF0FD1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 рік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A3E8C0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ІІІ рік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C8EF736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801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77CB4" w14:paraId="56566D12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7678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89D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22C6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DC2B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6073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1D4F3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33875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9B39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6BDF48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99CF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F77CB4" w14:paraId="7A0A2CEF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215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44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92E5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Популяризація туристичного потенціалу міста Білгорода - Дністровського </w:t>
            </w:r>
          </w:p>
        </w:tc>
      </w:tr>
      <w:tr w:rsidR="00F77CB4" w14:paraId="070B1632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D38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6C1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Розробка, виготовлення  та придбання презентаційних, інформаційних матеріалів, сувенірної, рекламно-поліграфічної продукції, туристичних путівників,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брендованої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продукції про місто, створення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промоційних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відео, дизайну та фірмового стилю сувенірно-презентаційної та інформаційної продукції та інше.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6EA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AA0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BDCF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Білгород-Дністровської міської територіальної громади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A44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F4688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BAF9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BB01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F8D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позитивного туристичного іміджу міста на національному та міжнародному рівнях</w:t>
            </w:r>
          </w:p>
        </w:tc>
      </w:tr>
      <w:tr w:rsidR="00F77CB4" w14:paraId="39AFAC83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42D2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35725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Розповсюдження інформації про туристичний потенціал міста на інформаційних інтернет ресурсах країни та за її межами через засоби масової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інформації та на рекламно-інформаційних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площинах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ECA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7DB7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 економіки та розвитку інфраструктури міста Білгорода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8E0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267E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8224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8C35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9ECC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FC1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Поширення інформації про туристичний потенціал міста, збільшення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туристичного потоку</w:t>
            </w:r>
          </w:p>
        </w:tc>
      </w:tr>
      <w:tr w:rsidR="00F77CB4" w14:paraId="1C06167C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F33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50FE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подієвого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туризму та фестивальної</w:t>
            </w:r>
          </w:p>
          <w:p w14:paraId="5DEEDE5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діяльності, створення календаря подій, організація туристичних, ділових, інвестиційних заходів (виставки, форуми, круглі столи, конференції, наради, тренінги, воркшопи та інші заходи)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5756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74D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відділ культури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2B15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кошти,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1895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150,0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E97B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FEBE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ABAC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B89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Підвищення туристичної привабливості міста </w:t>
            </w:r>
          </w:p>
        </w:tc>
      </w:tr>
      <w:tr w:rsidR="00F77CB4" w14:paraId="69881F1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566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B8F0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участі міста у туристичних та інших тематичних виставках, ярмарках, форумах та інших рекламно – інформаційних заходах в Україні та за кордоном.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8AE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B735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2653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00F3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4EC1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1841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57BD6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A8E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Промоція міста як туристичного, донесення до цільової групи – туроператорів та інших суб’єктів туристичної діяльності про туристичний потенціал міста.</w:t>
            </w:r>
          </w:p>
        </w:tc>
      </w:tr>
      <w:tr w:rsidR="00F77CB4" w14:paraId="061A4D1E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EDF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1.5.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7F3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Організація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 прес турів для представників туристичної індустрії та засобів масової інформації.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24D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6813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 економіки та розвитку інфраструктури міста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8E4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територіальної громади, інші залучені кошти, не заборонені чинним законодавством України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EDAF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2278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D63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18920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557C" w14:textId="77777777" w:rsidR="00F77CB4" w:rsidRDefault="00F77CB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Промоція туристичного потенціалу, міста, збільшення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туристичного потоку</w:t>
            </w:r>
          </w:p>
        </w:tc>
      </w:tr>
      <w:tr w:rsidR="00F77CB4" w14:paraId="78B4B437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D2DE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1.6.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8F2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Організація та проведення щорічного заходу до старту туристичного сезону - відкриття «Білгород – Дністровський 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TRAVEL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8B8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BB5E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F29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кошти,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C7FC6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EA9B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BD8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EEE13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61F4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Промоція туристичного потенціалу, підвищення рівня туристичної уваги до міста, збільшення туристичного потоку </w:t>
            </w:r>
          </w:p>
        </w:tc>
      </w:tr>
      <w:tr w:rsidR="00F77CB4" w:rsidRPr="00F77CB4" w14:paraId="41C1F77B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A0D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1.7.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0F92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Проведення заходів, присвячених відзначенню Всесвітнього дня туризму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3049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E4C2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CBA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8C19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6CEF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E93C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8F08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F2D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Підвищення рівня обізнаності про туризм у місті та суб’єктів туристичної діяльності. </w:t>
            </w:r>
          </w:p>
        </w:tc>
      </w:tr>
      <w:tr w:rsidR="00F77CB4" w14:paraId="23148945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F270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9AD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Всього за розділом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F004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8EF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48F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6096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131D1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50CEE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F61C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80C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CB4" w14:paraId="439C144E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E54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44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73AA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Розвиток та вдосконалення туристичної інфраструктури та підвищення конкурентоспроможності туристичних продуктів міста Білгорода – Дністровського </w:t>
            </w:r>
          </w:p>
        </w:tc>
      </w:tr>
      <w:tr w:rsidR="00F77CB4" w14:paraId="2C6DEE0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BC1E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A530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туристично – інформаційного центру  та сприяння його роботі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F78F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E99C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FC82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BE45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4952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B038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4719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BC9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інформування туристів і екскурсантів про туристичний потенціал міста, об’єкти інфраструктури тощо; популяризація туристичного потенціалу міста. </w:t>
            </w:r>
          </w:p>
        </w:tc>
      </w:tr>
      <w:tr w:rsidR="00F77CB4" w14:paraId="3AD3A4A5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8871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213B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та розвиток системи інформаційно – туристичної навігації (виготовлення та встановлення інформаційно – туристичних вказівників, інформаційних карт, стендів, табличок та інших конструкцій).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A787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D0BF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МЦ «Благоустрій»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D5A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420B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808A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02E3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9A5F2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481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Організація туристичного потоку по місту, підвищення відвідуваності туристичних об’єктів </w:t>
            </w:r>
          </w:p>
        </w:tc>
      </w:tr>
      <w:tr w:rsidR="00F77CB4" w14:paraId="657A7426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1A11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ECF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Інфраструктурне облаштування територій об’єктів історико – культурної спадщини міста (благоустрій прилеглих територій, облаштування санітарних зон та зон відпочинку,  оглядових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майданчиків,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фотозон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 виготовлення та встановлення огорож для об’єктів культурної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спадщини,та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інш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BEE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ED67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 економіки та розвитку інфраструктури міста Білгорода – Дністровської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4C7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територіальної громади, інші залучені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DD54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C0E8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58C0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A03F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62A1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Розвиток туристичної інфраструктури, створення комфортних умов перебування туристів 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екскурсантів  у місті; </w:t>
            </w:r>
          </w:p>
        </w:tc>
      </w:tr>
      <w:tr w:rsidR="00F77CB4" w14:paraId="2DB21146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B8F0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8E93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Виготовлення та   встановлення на об’єктах історико – культурної спадщини міста інформаційних  табличок з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- кодами та інформацією нанесеною шрифтом Брайля.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90DE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6AF7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692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8252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6528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8436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8EC220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1B3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поінформованості про туристичні об’єкти міста туристів та екскурсантів у тому числі осіб з особливими потребами</w:t>
            </w:r>
          </w:p>
        </w:tc>
      </w:tr>
      <w:tr w:rsidR="00F77CB4" w14:paraId="74A5E16A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889E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2.5.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D53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Встановлення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антивандальних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електронних сенсорних систем, рекламних екранів, тощо.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55B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E4C9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B94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кошти,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9A75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5DC2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B56F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47F00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320,0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8F618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підвищення інтересу до туристичного потенціалу міста до туристів та екскурсантів</w:t>
            </w:r>
          </w:p>
        </w:tc>
      </w:tr>
      <w:tr w:rsidR="00F77CB4" w14:paraId="0CEA29E2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928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2.6.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F1A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доступності туристів до туристичних об’єктів історико – культурної спадщини міста (здійснення заходів з благоустрою 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підтримка належного стану територій прилеглих до об’єктів історико культурної спадщини, під’їзних шляхів та пішохідних доріжок, облаштування елементами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безбарєрності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63E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0D05D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 економіки та розвитку інфраструктури міста Білгорода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МЦ «Благоустрій»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62B8B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територіальної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громади, інші залучені кошти,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1505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3A8B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4F06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D766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B2AB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Збільшення туристичного потоку та підвищення рівня відвідуваності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об’єктів культурної спадщини</w:t>
            </w:r>
          </w:p>
        </w:tc>
      </w:tr>
      <w:tr w:rsidR="00F77CB4" w:rsidRPr="00F77CB4" w14:paraId="77388A4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7BD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2.7.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146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Оцифровування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місць в інтернет просторі, аналіз, перевірка розміщення даних, актуалізація усіх контактних даних в картах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оновлення даних, оновлення інформації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Google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Maps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Tripadvisor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Waze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аналіз представлення та рекомендації з розміщення в локальному пошуку, фотозйомка, виготовлення панорам),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оцифровування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сканування пам’яток історико-культурної спадщини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DF6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1AAF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98D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6F3B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1358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FA92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8211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61D8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надання підтримки особам, які подорожують самостійно, збільшення кількості туристів, створення позитивного іміджу міста. </w:t>
            </w:r>
          </w:p>
        </w:tc>
      </w:tr>
      <w:tr w:rsidR="00F77CB4" w14:paraId="3BE284D6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052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2.8.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CC70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Оцифровування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3Д сканування, створення віртуальних копій пам’яток історико-культурної спадщини.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B6A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404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A615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Білгород-Дністровської міської територіальної громади, інші залучені кошти, не заборонені чинним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586F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36ED2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5831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37FA6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B8C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запобігання безповоротної втрати та  збереження історико-культурної спадщини та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ідентичності території міста</w:t>
            </w:r>
          </w:p>
        </w:tc>
      </w:tr>
      <w:tr w:rsidR="00F77CB4" w14:paraId="2EF5BC70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E30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2.9.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62D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Моніторинг та впорядкування інформації про туристичний потенціал міста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20D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2024-2026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96AD7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47D5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863A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потребує фінансування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374E6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8922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C43B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2030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Підвищення туристичної привабливості міста </w:t>
            </w:r>
          </w:p>
        </w:tc>
      </w:tr>
      <w:tr w:rsidR="00F77CB4" w14:paraId="6C96818A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D6DA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2.10.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12B9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Сприяння створенню  туристичних маршрутів та проведення регулярних безкоштовних екскурсій  для туристів та відвідувачів міста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CA6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5C2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відділ культури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834F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D55A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7AB291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13D8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2C14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EB5EF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Збільшення кількості та видів туристичних маршрутів міста</w:t>
            </w:r>
          </w:p>
        </w:tc>
      </w:tr>
      <w:tr w:rsidR="00F77CB4" w14:paraId="049BBD94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84AA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5F9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додаткових та розвиток і підтримка існуючих туристичних локацій в тому числі з використанням інноваційних методів та технологій (придбання віртуального дзеркала та програмного забезпечення, розширення віртуальної колекції 3Д музею та інші заходи).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60DE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4-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1603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6A8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кошти,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F67A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78578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841B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D92E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A3D3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Збільшення ринку туристичних послуг та видів туризму у місті</w:t>
            </w:r>
          </w:p>
        </w:tc>
      </w:tr>
      <w:tr w:rsidR="00F77CB4" w14:paraId="36BFC91B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92A2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2.12.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2FB6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участі та співфінансування реалізації грантових проектів у розмірі не менше 15 % від загальної суми бюджету проекту, які реалізуються за підтримки національних та міжнародних грантових програм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314E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7586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56A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B6BDE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менше 15 %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0F999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менше 15 %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44DE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менше 15 %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C8EC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1A32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нових туристичних продуктів, покращення туристичної інфраструктури</w:t>
            </w:r>
          </w:p>
        </w:tc>
      </w:tr>
      <w:tr w:rsidR="00F77CB4" w14:paraId="12EDA2C8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DB9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EDF8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Проведення маркетингових, соціологічних досліджень та опитувань в галузі туризму для здійснення аналізу та оцінки.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334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680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DAD0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CD4A9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31B0F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1DBA0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3666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A973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збору, моніторингу та аналіз даних туристичного потоку</w:t>
            </w:r>
          </w:p>
        </w:tc>
      </w:tr>
      <w:tr w:rsidR="00F77CB4" w:rsidRPr="00F77CB4" w14:paraId="1123B87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8BD4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30E3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Організація та проведення семінарів та майстер – класів з метою підвищення кваліфікації кадрів туристичної галузі та індустрії гостинності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4674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39BF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4E5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9614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51D81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9D9D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80B2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2B3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Підвищення якості обслуговування та кваліфікації кадрів туристичної галузі </w:t>
            </w:r>
          </w:p>
        </w:tc>
      </w:tr>
      <w:tr w:rsidR="00F77CB4" w14:paraId="1CBC58D6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A51E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33B5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Всього за розділом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C229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904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2D5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D062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1EDF2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2265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5D81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716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CB4" w14:paraId="675CA6A3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D55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144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755F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Збереження та раціональне використання історико – культурної спадщини міста Білгорода - Дністровського</w:t>
            </w:r>
          </w:p>
        </w:tc>
      </w:tr>
      <w:tr w:rsidR="00F77CB4" w14:paraId="19B86EC3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19A72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0272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бази даних об’єктів історико – культурної спадщини, в тому числі збір документальної інформації та їх характеристик, фото/відео фіксація, історична довідка, технічний стан, інформація про власників.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B2FF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A37A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управління містобудування та архітектури.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33B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00C3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потребує фінансування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201E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F1BC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C8C77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88F2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раціонального використання об’єктів історико –культурної спадщини </w:t>
            </w:r>
          </w:p>
        </w:tc>
      </w:tr>
      <w:tr w:rsidR="00F77CB4" w14:paraId="01679192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ED08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1C9B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та оновлення електронного фото каталогу об’єктів історико – культурної спадщини для розміщення на туристичних порталах та інших інформаційних ресурсах.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31D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BC2D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F798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755C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207FB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928F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62EA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88A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Підвищення туристичної </w:t>
            </w:r>
          </w:p>
          <w:p w14:paraId="4B8D28EB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привабливості  </w:t>
            </w:r>
          </w:p>
        </w:tc>
      </w:tr>
      <w:tr w:rsidR="00F77CB4" w14:paraId="35C2D675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4B7A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856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Моніторинг стану об’єктів історико – культурної спадщини, підготовка пропозицій про необхідність здійснення протиаварійних робіт, капітального або поточного ремонту пам’яток архітектури, містобудування, історії та культури.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F809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DA1A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Управління містобудування та архітектури,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E89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ADE3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потребує фінансування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DAE8D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4A28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B137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A07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збереження історико-культурної спадщини міста </w:t>
            </w:r>
          </w:p>
        </w:tc>
      </w:tr>
      <w:tr w:rsidR="00F77CB4" w14:paraId="4D58A16A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2451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3.4. 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FAC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Сприяння розвитку перспективних для міста видів туризму: культурно – пізнавального, релігійного, історичного,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подієвого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спортивно – оздоровчого та водного (облаштування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велодоріжок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набережних, фестивальних оглядових  майданчиків, тощо)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D62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93812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B51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8608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B86A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9F20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6372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B9BE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Підвищення туристичної привабливості міста, збільшення кількості туристичних послуг, збільшення туристичному потоку </w:t>
            </w:r>
          </w:p>
        </w:tc>
      </w:tr>
      <w:tr w:rsidR="00F77CB4" w14:paraId="3ABA4B68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2ED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36F1B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Вжиття заходів з належного утримання та збереження кожного об’єкту історико – культурної спадщини міста (виготовлення паспортів об’єктів та інші заходи, пов’язані з належним утриманням та збереженням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обєктів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600F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0606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МЦ «Благоустрій»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0791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в межах бюджетних призначень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73B6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2C8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E9ED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0849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1ABA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належного догляду та утримання історико – культурної спадщини міста.</w:t>
            </w:r>
          </w:p>
        </w:tc>
      </w:tr>
      <w:tr w:rsidR="00F77CB4" w14:paraId="6FA29315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A12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3.6.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72B6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Розробка науково – проектно кошторисної  документації для здійснення заходів зі збереження об’єктів історико – культурної спадщини міста, оформлення охоронних договорів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9664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2024-2026 </w:t>
            </w:r>
          </w:p>
          <w:p w14:paraId="7D987834" w14:textId="77777777" w:rsidR="00F77CB4" w:rsidRDefault="00F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6916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управління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містобудування та архітектури,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571F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територіальної громади, інші залучені  кошти, які не заборонені чинним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законодавством України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F09D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9652D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B7B0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B121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84D9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збереження та раціональне використання об’єктів історико – культурної спадщини міста </w:t>
            </w:r>
          </w:p>
          <w:p w14:paraId="2B6F808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CB4" w14:paraId="346FCEB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6E0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5F18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Всього за розділом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EEE5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6C22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1CE1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4DD5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C71A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1EB97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7CF5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1140,0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A52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7CB4" w14:paraId="35018F99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A502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44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6DF7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Розвиток міжрегіональних та міжнародних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зв’язків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м. Білгорода - Дністровського</w:t>
            </w:r>
          </w:p>
        </w:tc>
      </w:tr>
      <w:tr w:rsidR="00F77CB4" w14:paraId="73AC446B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A58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96FD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Встановлення та підтримка існуючих міжнародних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зв’язків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(організація зустрічей офіційних делегацій, обмін досвідом, організація та проведення міжнародних конференцій, участь у розробці, реалізації  та співфінансуванні спільних міжнародних  проектів, реалізація заходів крос промоції)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402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3D723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3CE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AF01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991B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756B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6B0C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A2C5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Розвиток міжнародного співробітництва у сфері туризму</w:t>
            </w:r>
          </w:p>
        </w:tc>
      </w:tr>
      <w:tr w:rsidR="00F77CB4" w14:paraId="14126CDE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A971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4.2.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358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Укладання меморандумів, угод про співпрацю між Білгород – Дністровським та  містами іноземних держав, розробка та реалізація спільних проектів з містами партнерами, проведення спільних турів, тощо.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884F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19BD" w14:textId="77777777" w:rsidR="00F77CB4" w:rsidRDefault="00F77C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ради, КП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Акермантурінвест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A35BC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C517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потребує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E899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23324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09D2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E065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Забезпечення популяризації туристичного потенціалу міста на міжнародному туристичному ринку. </w:t>
            </w:r>
          </w:p>
        </w:tc>
      </w:tr>
      <w:tr w:rsidR="00F77CB4" w14:paraId="2CFC984B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42E3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4.3.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C7D2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Забезпечення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мовного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супроводу міжнародних зустрічей та заходів (в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оренда обладнання для синхронного перекладу)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9677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F82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47885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0333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8FDC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D7CE2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CDB05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1E77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Удосконалення організації проведення міжнародних заходів</w:t>
            </w:r>
          </w:p>
        </w:tc>
      </w:tr>
      <w:tr w:rsidR="00F77CB4" w:rsidRPr="00F77CB4" w14:paraId="2D4FB8CD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B3FA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4.4.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AB4E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Забезпечення участі делегацій громади  (посадових осіб міської ради та представників депутатського корпусу) у міжнародних заходах, форумах, конференціях, виставках, презентаціях, культурно-спортивних заходах за кордоном та в Україні, стажування спеціалістів міської ради в муніципалітетах іноземних партнерських громад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9ADA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6D42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економіки та розвитку інфраструктури міста Білгорода – Дністровської міської ради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6BA6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Білгород-Дністровської міської 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27DB8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DE173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EB7F1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3771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66DC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Активізація співпраці з партнерськими містами, забезпечення перебування  делегацій громади за кордоном, підвищення рівня кваліфікації працівників міської ради та комунальних установ, промоція громади</w:t>
            </w:r>
          </w:p>
        </w:tc>
      </w:tr>
      <w:tr w:rsidR="00F77CB4" w:rsidRPr="00F77CB4" w14:paraId="592B77DD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50C2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4.5.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1CD6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Забезпечення перебування представників міст-побратимів, партнерських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містукраїнських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іноземних делегацій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заходах, що проводяться в Білгороді-Дністровському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08F7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2024-2026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FA0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 економіки та розвитку інфраструктури міста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Білгорода – Дністровської міської ради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6943" w14:textId="77777777" w:rsidR="00F77CB4" w:rsidRDefault="00F77C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Білгород-Дністровської міської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територіальної громади, інші залучені  кошти, які не заборонені чинним законодавством України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9E1EB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CBF27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E104A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3A78C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7654" w14:textId="77777777" w:rsidR="00F77CB4" w:rsidRDefault="00F77C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Активізація співпраці з партнерськими містами,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забезпечення перебування  іноземних делегацій в Білгород-Дністровській міській територіальній громаді, збільшення кількості іноземних гостей  на  10% щороку.</w:t>
            </w:r>
          </w:p>
        </w:tc>
      </w:tr>
      <w:tr w:rsidR="00F77CB4" w14:paraId="43EA5A7B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4328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489F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Всього за розділом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D59A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469E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F4CA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4CB79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CA76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FCCA6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FAE429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1180,0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A2EF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F77CB4" w14:paraId="4EDB684C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E83E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57E9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40C3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5EBE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7A10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385E4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439A5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4432A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5C07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541A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F77CB4" w14:paraId="045A92CA" w14:textId="77777777" w:rsidTr="00F77CB4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194E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9C2E" w14:textId="77777777" w:rsidR="00F77CB4" w:rsidRDefault="00F77C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5831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3494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F771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2968C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6534D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2705,0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66DAA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2276,0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9F18B" w14:textId="77777777" w:rsidR="00F77CB4" w:rsidRDefault="00F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8217,0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32B7" w14:textId="77777777" w:rsidR="00F77CB4" w:rsidRDefault="00F77CB4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14:paraId="21BE0FF9" w14:textId="77777777" w:rsidR="00F77CB4" w:rsidRDefault="00F77CB4" w:rsidP="00F77CB4">
      <w:pPr>
        <w:tabs>
          <w:tab w:val="left" w:pos="10944"/>
        </w:tabs>
        <w:ind w:right="-457" w:firstLine="709"/>
        <w:jc w:val="both"/>
        <w:rPr>
          <w:rFonts w:ascii="Times New Roman" w:hAnsi="Times New Roman"/>
          <w:sz w:val="24"/>
          <w:szCs w:val="24"/>
        </w:rPr>
      </w:pPr>
    </w:p>
    <w:p w14:paraId="13778CF7" w14:textId="77777777" w:rsidR="00F77CB4" w:rsidRDefault="00F77CB4" w:rsidP="00F77CB4">
      <w:pPr>
        <w:tabs>
          <w:tab w:val="left" w:pos="10944"/>
        </w:tabs>
        <w:ind w:right="-457"/>
        <w:jc w:val="both"/>
        <w:rPr>
          <w:rFonts w:ascii="Times New Roman" w:hAnsi="Times New Roman"/>
          <w:sz w:val="24"/>
          <w:szCs w:val="24"/>
        </w:rPr>
      </w:pPr>
    </w:p>
    <w:p w14:paraId="13E51CF4" w14:textId="50EAD920" w:rsidR="004C0A9D" w:rsidRDefault="00DA788F" w:rsidP="00F77CB4"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B11F04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77CB4">
        <w:rPr>
          <w:rFonts w:ascii="Times New Roman" w:hAnsi="Times New Roman"/>
          <w:sz w:val="24"/>
          <w:szCs w:val="24"/>
        </w:rPr>
        <w:t>_____________________________________</w:t>
      </w:r>
    </w:p>
    <w:sectPr w:rsidR="004C0A9D" w:rsidSect="00301EDC">
      <w:headerReference w:type="default" r:id="rId6"/>
      <w:headerReference w:type="first" r:id="rId7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F4F27" w14:textId="77777777" w:rsidR="0068023E" w:rsidRDefault="0068023E" w:rsidP="00301EDC">
      <w:pPr>
        <w:spacing w:after="0" w:line="240" w:lineRule="auto"/>
      </w:pPr>
      <w:r>
        <w:separator/>
      </w:r>
    </w:p>
  </w:endnote>
  <w:endnote w:type="continuationSeparator" w:id="0">
    <w:p w14:paraId="115DDBE0" w14:textId="77777777" w:rsidR="0068023E" w:rsidRDefault="0068023E" w:rsidP="00301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A08E6" w14:textId="77777777" w:rsidR="0068023E" w:rsidRDefault="0068023E" w:rsidP="00301EDC">
      <w:pPr>
        <w:spacing w:after="0" w:line="240" w:lineRule="auto"/>
      </w:pPr>
      <w:r>
        <w:separator/>
      </w:r>
    </w:p>
  </w:footnote>
  <w:footnote w:type="continuationSeparator" w:id="0">
    <w:p w14:paraId="75245EE2" w14:textId="77777777" w:rsidR="0068023E" w:rsidRDefault="0068023E" w:rsidP="00301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7C8A" w14:textId="0BD88523" w:rsidR="00301EDC" w:rsidRDefault="00301EDC" w:rsidP="00301EDC">
    <w:pPr>
      <w:pStyle w:val="a4"/>
      <w:tabs>
        <w:tab w:val="center" w:pos="7569"/>
        <w:tab w:val="left" w:pos="10548"/>
      </w:tabs>
    </w:pPr>
    <w:r>
      <w:tab/>
    </w:r>
    <w:r>
      <w:tab/>
    </w:r>
    <w:sdt>
      <w:sdtPr>
        <w:id w:val="-595872112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ab/>
    </w:r>
    <w:r>
      <w:tab/>
    </w:r>
    <w:r w:rsidR="004F11A0">
      <w:t xml:space="preserve">                             </w:t>
    </w:r>
    <w:r>
      <w:t>Продовження додатк</w:t>
    </w:r>
    <w:r w:rsidR="004F11A0">
      <w:t>у</w:t>
    </w:r>
  </w:p>
  <w:p w14:paraId="2F54475F" w14:textId="77777777" w:rsidR="00301EDC" w:rsidRDefault="00301ED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37325" w14:textId="2B55B7BB" w:rsidR="00301EDC" w:rsidRDefault="00301EDC">
    <w:pPr>
      <w:pStyle w:val="a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F8"/>
    <w:rsid w:val="00301EDC"/>
    <w:rsid w:val="004C0A9D"/>
    <w:rsid w:val="004F11A0"/>
    <w:rsid w:val="0068023E"/>
    <w:rsid w:val="009375F8"/>
    <w:rsid w:val="00AD0414"/>
    <w:rsid w:val="00B11F04"/>
    <w:rsid w:val="00DA788F"/>
    <w:rsid w:val="00F7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4210"/>
  <w15:chartTrackingRefBased/>
  <w15:docId w15:val="{B7D20C64-389D-4AB6-AC66-4E50CB2A5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7CB4"/>
    <w:pPr>
      <w:spacing w:line="25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"/>
    <w:basedOn w:val="a"/>
    <w:semiHidden/>
    <w:unhideWhenUsed/>
    <w:rsid w:val="00F77CB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301E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01EDC"/>
    <w:rPr>
      <w:rFonts w:ascii="Calibri" w:eastAsia="Calibri" w:hAnsi="Calibri" w:cs="Times New Roman"/>
      <w:lang w:val="uk-UA"/>
    </w:rPr>
  </w:style>
  <w:style w:type="paragraph" w:styleId="a6">
    <w:name w:val="footer"/>
    <w:basedOn w:val="a"/>
    <w:link w:val="a7"/>
    <w:uiPriority w:val="99"/>
    <w:unhideWhenUsed/>
    <w:rsid w:val="00301E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01EDC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2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2831</Words>
  <Characters>16139</Characters>
  <Application>Microsoft Office Word</Application>
  <DocSecurity>0</DocSecurity>
  <Lines>134</Lines>
  <Paragraphs>37</Paragraphs>
  <ScaleCrop>false</ScaleCrop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bdeconomica4@outlook.com</dc:creator>
  <cp:keywords/>
  <dc:description/>
  <cp:lastModifiedBy>bdeconomica4@outlook.com</cp:lastModifiedBy>
  <cp:revision>6</cp:revision>
  <cp:lastPrinted>2023-10-20T09:04:00Z</cp:lastPrinted>
  <dcterms:created xsi:type="dcterms:W3CDTF">2023-10-19T12:25:00Z</dcterms:created>
  <dcterms:modified xsi:type="dcterms:W3CDTF">2023-10-20T09:09:00Z</dcterms:modified>
</cp:coreProperties>
</file>