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2C" w:rsidRPr="00D76E5E" w:rsidRDefault="00D76E5E">
      <w:pPr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 w:rsidRPr="00D76E5E">
        <w:rPr>
          <w:rFonts w:ascii="Times New Roman" w:hAnsi="Times New Roman" w:cs="Times New Roman"/>
          <w:sz w:val="28"/>
          <w:lang w:val="uk-UA"/>
        </w:rPr>
        <w:t>Акт органу місцевого самоврядування надається за запитом</w:t>
      </w:r>
    </w:p>
    <w:sectPr w:rsidR="00EA082C" w:rsidRPr="00D7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5E"/>
    <w:rsid w:val="00AF0F80"/>
    <w:rsid w:val="00D76E5E"/>
    <w:rsid w:val="00E563E4"/>
    <w:rsid w:val="00EA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Zagalniy</dc:creator>
  <cp:lastModifiedBy>Zagalniy</cp:lastModifiedBy>
  <cp:revision>2</cp:revision>
  <dcterms:created xsi:type="dcterms:W3CDTF">2023-02-16T09:30:00Z</dcterms:created>
  <dcterms:modified xsi:type="dcterms:W3CDTF">2023-02-16T09:30:00Z</dcterms:modified>
</cp:coreProperties>
</file>