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8"/>
      </w:tblGrid>
      <w:tr w:rsidR="00D27C20" w14:paraId="19C242B7" w14:textId="77777777" w:rsidTr="0042040E">
        <w:trPr>
          <w:trHeight w:val="1701"/>
          <w:jc w:val="center"/>
        </w:trPr>
        <w:tc>
          <w:tcPr>
            <w:tcW w:w="1358" w:type="dxa"/>
          </w:tcPr>
          <w:bookmarkStart w:id="0" w:name="_GoBack"/>
          <w:bookmarkEnd w:id="0"/>
          <w:p w14:paraId="779C46FF" w14:textId="77777777" w:rsidR="00D27C20" w:rsidRDefault="00D27C20" w:rsidP="0042040E">
            <w:pPr>
              <w:pStyle w:val="a3"/>
              <w:jc w:val="left"/>
              <w:rPr>
                <w:rFonts w:ascii="Arial" w:hAnsi="Arial"/>
              </w:rPr>
            </w:pPr>
            <w:r w:rsidRPr="00732F42">
              <w:rPr>
                <w:rFonts w:ascii="Arial" w:hAnsi="Arial"/>
                <w:sz w:val="20"/>
              </w:rPr>
              <w:object w:dxaOrig="1602" w:dyaOrig="1984" w14:anchorId="0654A0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3pt" o:ole="" fillcolor="window">
                  <v:imagedata r:id="rId6" o:title=""/>
                </v:shape>
                <o:OLEObject Type="Embed" ProgID="MS_ClipArt_Gallery" ShapeID="_x0000_i1025" DrawAspect="Content" ObjectID="_1698644237" r:id="rId7"/>
              </w:object>
            </w:r>
          </w:p>
          <w:p w14:paraId="415CA211" w14:textId="77777777" w:rsidR="00D27C20" w:rsidRDefault="00D27C20" w:rsidP="0042040E">
            <w:pPr>
              <w:pStyle w:val="a3"/>
              <w:rPr>
                <w:rFonts w:ascii="Arial" w:hAnsi="Arial"/>
                <w:caps/>
                <w:sz w:val="20"/>
              </w:rPr>
            </w:pPr>
          </w:p>
        </w:tc>
      </w:tr>
    </w:tbl>
    <w:p w14:paraId="4C862678" w14:textId="77777777" w:rsidR="00D27C20" w:rsidRDefault="00D27C20" w:rsidP="00D27C20">
      <w:pPr>
        <w:pStyle w:val="4"/>
        <w:rPr>
          <w:sz w:val="20"/>
        </w:rPr>
      </w:pPr>
      <w:r>
        <w:rPr>
          <w:sz w:val="20"/>
        </w:rPr>
        <w:t>УКРАЇНА</w:t>
      </w:r>
    </w:p>
    <w:p w14:paraId="517EA814" w14:textId="77777777" w:rsidR="00D27C20" w:rsidRDefault="00D27C20" w:rsidP="00D27C20">
      <w:pPr>
        <w:pStyle w:val="4"/>
        <w:rPr>
          <w:b w:val="0"/>
          <w:sz w:val="20"/>
        </w:rPr>
      </w:pPr>
      <w:r>
        <w:rPr>
          <w:sz w:val="20"/>
        </w:rPr>
        <w:t>ВИКОНАВЧИЙ КОМІТЕТ БІЛГОРОД-ДНІСТРОВСЬКОЇ МІСЬКОЇ РАДИ</w:t>
      </w:r>
    </w:p>
    <w:p w14:paraId="0302E2FB" w14:textId="77777777" w:rsidR="00D27C20" w:rsidRPr="00522AD0" w:rsidRDefault="00D27C20" w:rsidP="00D27C20">
      <w:pPr>
        <w:spacing w:after="0"/>
        <w:jc w:val="center"/>
        <w:rPr>
          <w:b/>
          <w:sz w:val="28"/>
          <w:szCs w:val="28"/>
          <w:lang w:val="uk-UA"/>
        </w:rPr>
      </w:pPr>
      <w:r w:rsidRPr="00522AD0">
        <w:rPr>
          <w:b/>
          <w:sz w:val="28"/>
          <w:szCs w:val="28"/>
          <w:lang w:val="uk-UA"/>
        </w:rPr>
        <w:t>КОМУНАЛЬНЕ  ПІДПРИЄМСТВО</w:t>
      </w:r>
    </w:p>
    <w:p w14:paraId="20CA7740" w14:textId="77777777" w:rsidR="00D27C20" w:rsidRPr="00522AD0" w:rsidRDefault="00D27C20" w:rsidP="00D27C20">
      <w:pPr>
        <w:pStyle w:val="3"/>
        <w:pBdr>
          <w:bottom w:val="single" w:sz="12" w:space="1" w:color="auto"/>
        </w:pBdr>
        <w:rPr>
          <w:sz w:val="28"/>
          <w:szCs w:val="28"/>
          <w:u w:val="single"/>
        </w:rPr>
      </w:pPr>
      <w:r w:rsidRPr="00522AD0">
        <w:rPr>
          <w:sz w:val="28"/>
          <w:szCs w:val="28"/>
          <w:u w:val="single"/>
        </w:rPr>
        <w:t>“БІЛГОРОД-ДНІСТРОВСЬКТЕПЛОЕНЕРГО”</w:t>
      </w:r>
    </w:p>
    <w:p w14:paraId="124D9158" w14:textId="77777777" w:rsidR="00D27C20" w:rsidRDefault="00D27C20" w:rsidP="00D27C20">
      <w:pPr>
        <w:spacing w:after="0"/>
        <w:jc w:val="center"/>
        <w:rPr>
          <w:b/>
          <w:sz w:val="36"/>
          <w:szCs w:val="36"/>
          <w:lang w:val="uk-UA"/>
        </w:rPr>
      </w:pPr>
    </w:p>
    <w:p w14:paraId="44CDA533" w14:textId="77777777" w:rsidR="00D27C20" w:rsidRPr="00522AD0" w:rsidRDefault="00D27C20" w:rsidP="00D27C20">
      <w:pPr>
        <w:spacing w:after="0"/>
        <w:jc w:val="center"/>
        <w:rPr>
          <w:b/>
          <w:sz w:val="36"/>
          <w:szCs w:val="36"/>
          <w:lang w:val="uk-UA"/>
        </w:rPr>
      </w:pPr>
      <w:r w:rsidRPr="00522AD0">
        <w:rPr>
          <w:b/>
          <w:sz w:val="36"/>
          <w:szCs w:val="36"/>
          <w:lang w:val="uk-UA"/>
        </w:rPr>
        <w:t>Н</w:t>
      </w:r>
      <w:r>
        <w:rPr>
          <w:b/>
          <w:sz w:val="36"/>
          <w:szCs w:val="36"/>
          <w:lang w:val="uk-UA"/>
        </w:rPr>
        <w:t xml:space="preserve"> </w:t>
      </w:r>
      <w:r w:rsidRPr="00522AD0">
        <w:rPr>
          <w:b/>
          <w:sz w:val="36"/>
          <w:szCs w:val="36"/>
          <w:lang w:val="uk-UA"/>
        </w:rPr>
        <w:t>А</w:t>
      </w:r>
      <w:r>
        <w:rPr>
          <w:b/>
          <w:sz w:val="36"/>
          <w:szCs w:val="36"/>
          <w:lang w:val="uk-UA"/>
        </w:rPr>
        <w:t xml:space="preserve"> </w:t>
      </w:r>
      <w:r w:rsidRPr="00522AD0">
        <w:rPr>
          <w:b/>
          <w:sz w:val="36"/>
          <w:szCs w:val="36"/>
          <w:lang w:val="uk-UA"/>
        </w:rPr>
        <w:t>К</w:t>
      </w:r>
      <w:r>
        <w:rPr>
          <w:b/>
          <w:sz w:val="36"/>
          <w:szCs w:val="36"/>
          <w:lang w:val="uk-UA"/>
        </w:rPr>
        <w:t xml:space="preserve"> </w:t>
      </w:r>
      <w:r w:rsidRPr="00522AD0">
        <w:rPr>
          <w:b/>
          <w:sz w:val="36"/>
          <w:szCs w:val="36"/>
          <w:lang w:val="uk-UA"/>
        </w:rPr>
        <w:t>А</w:t>
      </w:r>
      <w:r>
        <w:rPr>
          <w:b/>
          <w:sz w:val="36"/>
          <w:szCs w:val="36"/>
          <w:lang w:val="uk-UA"/>
        </w:rPr>
        <w:t xml:space="preserve"> </w:t>
      </w:r>
      <w:r w:rsidRPr="00522AD0">
        <w:rPr>
          <w:b/>
          <w:sz w:val="36"/>
          <w:szCs w:val="36"/>
          <w:lang w:val="uk-UA"/>
        </w:rPr>
        <w:t>З</w:t>
      </w:r>
    </w:p>
    <w:p w14:paraId="20477344" w14:textId="77777777" w:rsidR="00D27C20" w:rsidRDefault="00D27C20" w:rsidP="00D27C20">
      <w:pPr>
        <w:spacing w:after="0"/>
        <w:jc w:val="center"/>
        <w:rPr>
          <w:sz w:val="24"/>
          <w:szCs w:val="24"/>
          <w:lang w:val="uk-UA"/>
        </w:rPr>
      </w:pPr>
      <w:r w:rsidRPr="00522AD0">
        <w:rPr>
          <w:sz w:val="24"/>
          <w:szCs w:val="24"/>
          <w:lang w:val="uk-UA"/>
        </w:rPr>
        <w:t>м. Білгород-Дністровський</w:t>
      </w:r>
    </w:p>
    <w:p w14:paraId="701DB418" w14:textId="77777777" w:rsidR="00D27C20" w:rsidRDefault="00D27C20" w:rsidP="00D27C20">
      <w:pPr>
        <w:spacing w:after="0"/>
        <w:jc w:val="both"/>
        <w:rPr>
          <w:sz w:val="24"/>
          <w:szCs w:val="24"/>
          <w:lang w:val="uk-UA"/>
        </w:rPr>
      </w:pPr>
      <w:r w:rsidRPr="006851E2">
        <w:rPr>
          <w:sz w:val="24"/>
          <w:szCs w:val="24"/>
          <w:lang w:val="uk-UA"/>
        </w:rPr>
        <w:t>09</w:t>
      </w:r>
      <w:r>
        <w:rPr>
          <w:sz w:val="24"/>
          <w:szCs w:val="24"/>
          <w:lang w:val="uk-UA"/>
        </w:rPr>
        <w:t>.1</w:t>
      </w:r>
      <w:r w:rsidRPr="006851E2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. 2021 р.                                                                                                       №   13</w:t>
      </w:r>
      <w:r w:rsidRPr="009823D6">
        <w:rPr>
          <w:sz w:val="24"/>
          <w:szCs w:val="24"/>
        </w:rPr>
        <w:t>6</w:t>
      </w:r>
      <w:r>
        <w:rPr>
          <w:sz w:val="24"/>
          <w:szCs w:val="24"/>
          <w:lang w:val="uk-UA"/>
        </w:rPr>
        <w:t xml:space="preserve"> -і</w:t>
      </w:r>
    </w:p>
    <w:p w14:paraId="3E92E5FE" w14:textId="77777777" w:rsidR="00D27C20" w:rsidRDefault="00D27C20" w:rsidP="00D27C20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14:paraId="248E230F" w14:textId="77777777" w:rsidR="00D27C20" w:rsidRPr="00607F97" w:rsidRDefault="00D27C20" w:rsidP="00D27C20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607F97">
        <w:rPr>
          <w:sz w:val="24"/>
          <w:szCs w:val="24"/>
          <w:lang w:val="uk-UA"/>
        </w:rPr>
        <w:t>«Про встановлення та застосування плати</w:t>
      </w:r>
    </w:p>
    <w:p w14:paraId="7BE3AB7F" w14:textId="77777777" w:rsidR="00D27C20" w:rsidRPr="00607F97" w:rsidRDefault="00D27C20" w:rsidP="00D27C20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607F97">
        <w:rPr>
          <w:sz w:val="24"/>
          <w:szCs w:val="24"/>
          <w:lang w:val="uk-UA"/>
        </w:rPr>
        <w:t xml:space="preserve">за абонентське обслуговування </w:t>
      </w:r>
    </w:p>
    <w:p w14:paraId="6837180D" w14:textId="77777777" w:rsidR="00D27C20" w:rsidRPr="00607F97" w:rsidRDefault="00D27C20" w:rsidP="00D27C20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607F97">
        <w:rPr>
          <w:sz w:val="24"/>
          <w:szCs w:val="24"/>
          <w:lang w:val="uk-UA"/>
        </w:rPr>
        <w:t>для категорій споживачів: «населення», «бюджетні установи»,</w:t>
      </w:r>
    </w:p>
    <w:p w14:paraId="24A2A0BD" w14:textId="77777777" w:rsidR="00D27C20" w:rsidRPr="00607F97" w:rsidRDefault="00D27C20" w:rsidP="00D27C20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607F97">
        <w:rPr>
          <w:sz w:val="24"/>
          <w:szCs w:val="24"/>
          <w:lang w:val="uk-UA"/>
        </w:rPr>
        <w:t>«релігійні організації» та «інші споживачі»</w:t>
      </w:r>
    </w:p>
    <w:p w14:paraId="0DFD295C" w14:textId="77777777" w:rsidR="00D27C20" w:rsidRPr="00BD6FD5" w:rsidRDefault="00D27C20" w:rsidP="00D27C20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14:paraId="442878D3" w14:textId="77777777" w:rsidR="00D27C20" w:rsidRDefault="00D27C20" w:rsidP="00D27C20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Законом України «Про житлово-комунальні послуги», Постановою Кабінету Міністрів України «Про встановлення граничного розміру плати за абонентське обслуговування у розрахунку на одного абонента для комунальних послуг, що надаються споживачам за індивідуальними договорами про надання комунальних послуг або за індивідуальними договорами з обслуговуванням </w:t>
      </w:r>
      <w:proofErr w:type="spellStart"/>
      <w:r>
        <w:rPr>
          <w:sz w:val="24"/>
          <w:szCs w:val="24"/>
          <w:lang w:val="uk-UA"/>
        </w:rPr>
        <w:t>внутрішньобудинкових</w:t>
      </w:r>
      <w:proofErr w:type="spellEnd"/>
      <w:r>
        <w:rPr>
          <w:sz w:val="24"/>
          <w:szCs w:val="24"/>
          <w:lang w:val="uk-UA"/>
        </w:rPr>
        <w:t xml:space="preserve"> систем надання комунальних послуг» від 21.08.2019 року № 808:</w:t>
      </w:r>
    </w:p>
    <w:p w14:paraId="5FB01EA7" w14:textId="77777777" w:rsidR="00D27C20" w:rsidRDefault="00D27C20" w:rsidP="00D27C20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НАКАЗУЮ:</w:t>
      </w:r>
    </w:p>
    <w:p w14:paraId="0294CB02" w14:textId="77777777" w:rsidR="00D27C20" w:rsidRDefault="00D27C20" w:rsidP="00D27C2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  <w:lang w:val="uk-UA"/>
        </w:rPr>
      </w:pPr>
      <w:r w:rsidRPr="003A6FDC">
        <w:rPr>
          <w:sz w:val="24"/>
          <w:szCs w:val="24"/>
          <w:lang w:val="uk-UA"/>
        </w:rPr>
        <w:t>Встановити КП «</w:t>
      </w:r>
      <w:proofErr w:type="spellStart"/>
      <w:r w:rsidRPr="003A6FDC">
        <w:rPr>
          <w:sz w:val="24"/>
          <w:szCs w:val="24"/>
          <w:lang w:val="uk-UA"/>
        </w:rPr>
        <w:t>Білгород-Дністровськтеплоенерго</w:t>
      </w:r>
      <w:proofErr w:type="spellEnd"/>
      <w:r w:rsidRPr="003A6FDC">
        <w:rPr>
          <w:sz w:val="24"/>
          <w:szCs w:val="24"/>
          <w:lang w:val="uk-UA"/>
        </w:rPr>
        <w:t>» плату за абонентське обслуговування для  категорій споживачів: «населення», «бюджетні установи», «релігійні організації» та «інші споживачі»</w:t>
      </w:r>
      <w:r>
        <w:rPr>
          <w:sz w:val="24"/>
          <w:szCs w:val="24"/>
          <w:lang w:val="uk-UA"/>
        </w:rPr>
        <w:t xml:space="preserve"> у розрахунку на одного абонента для комунальних послуг з постачання теплової енергії, що надаються споживачам за індивідуальними договорами про надання  послуг з постачання теплової енергії у розмірах:</w:t>
      </w:r>
    </w:p>
    <w:p w14:paraId="213CB324" w14:textId="77777777" w:rsidR="00D27C20" w:rsidRDefault="00D27C20" w:rsidP="00D27C20">
      <w:pPr>
        <w:pStyle w:val="a4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3A6FDC">
        <w:rPr>
          <w:sz w:val="24"/>
          <w:szCs w:val="24"/>
          <w:lang w:val="uk-UA"/>
        </w:rPr>
        <w:t>плат</w:t>
      </w:r>
      <w:r>
        <w:rPr>
          <w:sz w:val="24"/>
          <w:szCs w:val="24"/>
          <w:lang w:val="uk-UA"/>
        </w:rPr>
        <w:t>у</w:t>
      </w:r>
      <w:r w:rsidRPr="003A6FDC">
        <w:rPr>
          <w:sz w:val="24"/>
          <w:szCs w:val="24"/>
          <w:lang w:val="uk-UA"/>
        </w:rPr>
        <w:t xml:space="preserve"> за абонентське обслуговування</w:t>
      </w:r>
      <w:r>
        <w:rPr>
          <w:sz w:val="24"/>
          <w:szCs w:val="24"/>
          <w:lang w:val="uk-UA"/>
        </w:rPr>
        <w:t xml:space="preserve"> без обслуговування та заміни приладів обліку теплової енергії – 28,90 грн. на 1 абонента (</w:t>
      </w:r>
      <w:proofErr w:type="spellStart"/>
      <w:r>
        <w:rPr>
          <w:sz w:val="24"/>
          <w:szCs w:val="24"/>
          <w:lang w:val="uk-UA"/>
        </w:rPr>
        <w:t>зПДВ</w:t>
      </w:r>
      <w:proofErr w:type="spellEnd"/>
      <w:r>
        <w:rPr>
          <w:sz w:val="24"/>
          <w:szCs w:val="24"/>
          <w:lang w:val="uk-UA"/>
        </w:rPr>
        <w:t>);</w:t>
      </w:r>
    </w:p>
    <w:p w14:paraId="30B13463" w14:textId="77777777" w:rsidR="00D27C20" w:rsidRDefault="00D27C20" w:rsidP="00D27C20">
      <w:pPr>
        <w:pStyle w:val="a4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плату за абонентське обслуговування з обслуговування та заміни приладів обліку теплової енергії – 35,14 грн. на 1 абонента (</w:t>
      </w:r>
      <w:proofErr w:type="spellStart"/>
      <w:r>
        <w:rPr>
          <w:sz w:val="24"/>
          <w:szCs w:val="24"/>
          <w:lang w:val="uk-UA"/>
        </w:rPr>
        <w:t>зПДВ</w:t>
      </w:r>
      <w:proofErr w:type="spellEnd"/>
      <w:r>
        <w:rPr>
          <w:sz w:val="24"/>
          <w:szCs w:val="24"/>
          <w:lang w:val="uk-UA"/>
        </w:rPr>
        <w:t>);</w:t>
      </w:r>
    </w:p>
    <w:p w14:paraId="19338F50" w14:textId="77777777" w:rsidR="00D27C20" w:rsidRDefault="00D27C20" w:rsidP="00D27C20">
      <w:pPr>
        <w:pStyle w:val="a4"/>
        <w:numPr>
          <w:ilvl w:val="0"/>
          <w:numId w:val="2"/>
        </w:numPr>
        <w:ind w:left="0" w:firstLine="709"/>
        <w:jc w:val="both"/>
        <w:rPr>
          <w:sz w:val="24"/>
          <w:szCs w:val="24"/>
          <w:lang w:val="uk-UA"/>
        </w:rPr>
      </w:pPr>
      <w:r w:rsidRPr="00674888">
        <w:rPr>
          <w:sz w:val="24"/>
          <w:szCs w:val="24"/>
          <w:lang w:val="uk-UA"/>
        </w:rPr>
        <w:t xml:space="preserve">Начальнику абонентського відділу  Дмитрієнко О.І. </w:t>
      </w:r>
      <w:r>
        <w:rPr>
          <w:sz w:val="24"/>
          <w:szCs w:val="24"/>
          <w:lang w:val="uk-UA"/>
        </w:rPr>
        <w:t>застосовувати плату за абонентське обслуговування у розрахунку на одного абонента для комунальної послуги з постачання теплової енергії, що надаються  слідуючи категорій споживачів за індивідуальними та публічними договорами про надання послуги з постачання теплової енергії:</w:t>
      </w:r>
    </w:p>
    <w:p w14:paraId="6A0D9F44" w14:textId="77777777" w:rsidR="00D27C20" w:rsidRDefault="00D27C20" w:rsidP="00D27C20">
      <w:pPr>
        <w:pStyle w:val="a4"/>
        <w:numPr>
          <w:ilvl w:val="1"/>
          <w:numId w:val="2"/>
        </w:numPr>
        <w:ind w:hanging="720"/>
        <w:jc w:val="both"/>
        <w:rPr>
          <w:sz w:val="24"/>
          <w:szCs w:val="24"/>
          <w:lang w:val="uk-UA"/>
        </w:rPr>
      </w:pPr>
      <w:r w:rsidRPr="00F36F6A">
        <w:rPr>
          <w:b/>
          <w:sz w:val="24"/>
          <w:szCs w:val="24"/>
          <w:lang w:val="uk-UA"/>
        </w:rPr>
        <w:lastRenderedPageBreak/>
        <w:t xml:space="preserve">для населення, </w:t>
      </w:r>
      <w:r w:rsidRPr="002E3D47">
        <w:rPr>
          <w:bCs/>
          <w:sz w:val="24"/>
          <w:szCs w:val="24"/>
          <w:lang w:val="uk-UA"/>
        </w:rPr>
        <w:t xml:space="preserve">застосувати </w:t>
      </w:r>
      <w:r>
        <w:rPr>
          <w:sz w:val="24"/>
          <w:szCs w:val="24"/>
          <w:lang w:val="uk-UA"/>
        </w:rPr>
        <w:t xml:space="preserve">абонентське обслуговування </w:t>
      </w:r>
      <w:r w:rsidRPr="002E3D47">
        <w:rPr>
          <w:bCs/>
          <w:sz w:val="24"/>
          <w:szCs w:val="24"/>
          <w:lang w:val="uk-UA"/>
        </w:rPr>
        <w:t>наступного</w:t>
      </w:r>
      <w:r w:rsidRPr="00F36F6A">
        <w:rPr>
          <w:bCs/>
          <w:sz w:val="24"/>
          <w:szCs w:val="24"/>
          <w:lang w:val="uk-UA"/>
        </w:rPr>
        <w:t xml:space="preserve"> дня після закінчення опалювального сезону 2021-2022 </w:t>
      </w:r>
      <w:proofErr w:type="spellStart"/>
      <w:r w:rsidRPr="00F36F6A">
        <w:rPr>
          <w:bCs/>
          <w:sz w:val="24"/>
          <w:szCs w:val="24"/>
          <w:lang w:val="uk-UA"/>
        </w:rPr>
        <w:t>р.р</w:t>
      </w:r>
      <w:proofErr w:type="spellEnd"/>
      <w:r w:rsidRPr="00F36F6A">
        <w:rPr>
          <w:bCs/>
          <w:sz w:val="24"/>
          <w:szCs w:val="24"/>
          <w:lang w:val="uk-UA"/>
        </w:rPr>
        <w:t>.</w:t>
      </w:r>
      <w:r>
        <w:rPr>
          <w:bCs/>
          <w:sz w:val="24"/>
          <w:szCs w:val="24"/>
          <w:lang w:val="uk-UA"/>
        </w:rPr>
        <w:t>, в розмірах які вказані в п.1 цього наказу;</w:t>
      </w:r>
    </w:p>
    <w:p w14:paraId="27A3DE2E" w14:textId="77777777" w:rsidR="00D27C20" w:rsidRDefault="00D27C20" w:rsidP="00D27C20">
      <w:pPr>
        <w:pStyle w:val="a4"/>
        <w:numPr>
          <w:ilvl w:val="1"/>
          <w:numId w:val="2"/>
        </w:numPr>
        <w:ind w:hanging="720"/>
        <w:jc w:val="both"/>
        <w:rPr>
          <w:sz w:val="24"/>
          <w:szCs w:val="24"/>
          <w:lang w:val="uk-UA"/>
        </w:rPr>
      </w:pPr>
      <w:r w:rsidRPr="005E6AAF">
        <w:rPr>
          <w:b/>
          <w:bCs/>
          <w:sz w:val="24"/>
          <w:szCs w:val="24"/>
          <w:lang w:val="uk-UA"/>
        </w:rPr>
        <w:t>для бюджетних установ</w:t>
      </w:r>
      <w:r>
        <w:rPr>
          <w:b/>
          <w:bCs/>
          <w:sz w:val="24"/>
          <w:szCs w:val="24"/>
          <w:lang w:val="uk-UA"/>
        </w:rPr>
        <w:t>, релігійних організацій</w:t>
      </w:r>
      <w:r w:rsidRPr="005E6AAF">
        <w:rPr>
          <w:b/>
          <w:bCs/>
          <w:sz w:val="24"/>
          <w:szCs w:val="24"/>
          <w:lang w:val="uk-UA"/>
        </w:rPr>
        <w:t xml:space="preserve"> та для інших споживачів</w:t>
      </w:r>
      <w:r>
        <w:rPr>
          <w:b/>
          <w:bCs/>
          <w:sz w:val="24"/>
          <w:szCs w:val="24"/>
          <w:lang w:val="uk-UA"/>
        </w:rPr>
        <w:t xml:space="preserve">,  </w:t>
      </w:r>
      <w:r>
        <w:rPr>
          <w:bCs/>
          <w:sz w:val="24"/>
          <w:szCs w:val="24"/>
          <w:lang w:val="uk-UA"/>
        </w:rPr>
        <w:t xml:space="preserve">застосовувати </w:t>
      </w:r>
      <w:r>
        <w:rPr>
          <w:sz w:val="24"/>
          <w:szCs w:val="24"/>
          <w:lang w:val="uk-UA"/>
        </w:rPr>
        <w:t xml:space="preserve">абонентське обслуговування </w:t>
      </w:r>
      <w:r>
        <w:rPr>
          <w:bCs/>
          <w:sz w:val="24"/>
          <w:szCs w:val="24"/>
          <w:lang w:val="uk-UA"/>
        </w:rPr>
        <w:t>з 01.12.2021 року,  в розмірах які вказані в п.1 цього наказу.</w:t>
      </w:r>
    </w:p>
    <w:p w14:paraId="548F4275" w14:textId="77777777" w:rsidR="00D27C20" w:rsidRPr="00581728" w:rsidRDefault="00D27C20" w:rsidP="00D27C20">
      <w:pPr>
        <w:pStyle w:val="a4"/>
        <w:ind w:left="1429"/>
        <w:jc w:val="both"/>
        <w:rPr>
          <w:sz w:val="24"/>
          <w:szCs w:val="24"/>
          <w:lang w:val="uk-UA"/>
        </w:rPr>
      </w:pPr>
    </w:p>
    <w:p w14:paraId="16F561BE" w14:textId="77777777" w:rsidR="00D27C20" w:rsidRDefault="00D27C20" w:rsidP="00D27C20">
      <w:pPr>
        <w:pStyle w:val="a4"/>
        <w:numPr>
          <w:ilvl w:val="0"/>
          <w:numId w:val="2"/>
        </w:numPr>
        <w:ind w:left="0" w:firstLine="709"/>
        <w:jc w:val="both"/>
        <w:rPr>
          <w:sz w:val="24"/>
          <w:szCs w:val="24"/>
          <w:lang w:val="uk-UA"/>
        </w:rPr>
      </w:pPr>
      <w:r w:rsidRPr="005E3D59">
        <w:rPr>
          <w:sz w:val="24"/>
          <w:szCs w:val="24"/>
          <w:lang w:val="uk-UA"/>
        </w:rPr>
        <w:t>Начальнику абонентс</w:t>
      </w:r>
      <w:r>
        <w:rPr>
          <w:sz w:val="24"/>
          <w:szCs w:val="24"/>
          <w:lang w:val="uk-UA"/>
        </w:rPr>
        <w:t>ь</w:t>
      </w:r>
      <w:r w:rsidRPr="005E3D59">
        <w:rPr>
          <w:sz w:val="24"/>
          <w:szCs w:val="24"/>
          <w:lang w:val="uk-UA"/>
        </w:rPr>
        <w:t>кого відділу  Дмитр</w:t>
      </w:r>
      <w:r>
        <w:rPr>
          <w:sz w:val="24"/>
          <w:szCs w:val="24"/>
          <w:lang w:val="uk-UA"/>
        </w:rPr>
        <w:t>і</w:t>
      </w:r>
      <w:r w:rsidRPr="005E3D59">
        <w:rPr>
          <w:sz w:val="24"/>
          <w:szCs w:val="24"/>
          <w:lang w:val="uk-UA"/>
        </w:rPr>
        <w:t>єнко О.І.</w:t>
      </w:r>
      <w:r>
        <w:rPr>
          <w:sz w:val="24"/>
          <w:szCs w:val="24"/>
          <w:lang w:val="uk-UA"/>
        </w:rPr>
        <w:t>, юристу Ладану Є.О.,</w:t>
      </w:r>
      <w:r w:rsidRPr="005E3D59">
        <w:rPr>
          <w:sz w:val="24"/>
          <w:szCs w:val="24"/>
          <w:lang w:val="uk-UA"/>
        </w:rPr>
        <w:t xml:space="preserve"> п</w:t>
      </w:r>
      <w:r>
        <w:rPr>
          <w:sz w:val="24"/>
          <w:szCs w:val="24"/>
          <w:lang w:val="uk-UA"/>
        </w:rPr>
        <w:t>і</w:t>
      </w:r>
      <w:r w:rsidRPr="005E3D59">
        <w:rPr>
          <w:sz w:val="24"/>
          <w:szCs w:val="24"/>
          <w:lang w:val="uk-UA"/>
        </w:rPr>
        <w:t>дготовит</w:t>
      </w:r>
      <w:r>
        <w:rPr>
          <w:sz w:val="24"/>
          <w:szCs w:val="24"/>
          <w:lang w:val="uk-UA"/>
        </w:rPr>
        <w:t>и</w:t>
      </w:r>
      <w:r w:rsidRPr="005E3D5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нові індивідуальні та публічні договори зі споживачами на плату за абонентське обслуговування.</w:t>
      </w:r>
    </w:p>
    <w:p w14:paraId="5EB36454" w14:textId="77777777" w:rsidR="00D27C20" w:rsidRDefault="00D27C20" w:rsidP="00D27C20">
      <w:pPr>
        <w:pStyle w:val="a4"/>
        <w:ind w:left="0"/>
        <w:jc w:val="both"/>
        <w:rPr>
          <w:sz w:val="24"/>
          <w:szCs w:val="24"/>
          <w:lang w:val="uk-UA"/>
        </w:rPr>
      </w:pPr>
    </w:p>
    <w:p w14:paraId="231CCE19" w14:textId="77777777" w:rsidR="00D27C20" w:rsidRDefault="00D27C20" w:rsidP="00D27C20">
      <w:pPr>
        <w:pStyle w:val="a4"/>
        <w:ind w:left="0"/>
        <w:jc w:val="both"/>
        <w:rPr>
          <w:sz w:val="24"/>
          <w:szCs w:val="24"/>
          <w:lang w:val="uk-UA"/>
        </w:rPr>
      </w:pPr>
    </w:p>
    <w:p w14:paraId="231B57EC" w14:textId="77777777" w:rsidR="00D27C20" w:rsidRPr="00C10BBE" w:rsidRDefault="00D27C20" w:rsidP="00D27C20">
      <w:pPr>
        <w:pStyle w:val="a4"/>
        <w:ind w:left="0"/>
        <w:jc w:val="both"/>
        <w:rPr>
          <w:sz w:val="24"/>
          <w:szCs w:val="24"/>
          <w:lang w:val="uk-UA"/>
        </w:rPr>
      </w:pPr>
    </w:p>
    <w:p w14:paraId="6B08AD1B" w14:textId="3D9AD4A8" w:rsidR="00D27C20" w:rsidRPr="00D27C20" w:rsidRDefault="00D27C20" w:rsidP="00D27C20">
      <w:pPr>
        <w:pStyle w:val="a4"/>
        <w:jc w:val="both"/>
        <w:rPr>
          <w:sz w:val="24"/>
          <w:szCs w:val="24"/>
          <w:lang w:val="uk-UA"/>
        </w:rPr>
      </w:pPr>
      <w:r w:rsidRPr="00C2135E">
        <w:rPr>
          <w:sz w:val="24"/>
          <w:szCs w:val="24"/>
        </w:rPr>
        <w:t>Директор КП «БДТ</w:t>
      </w:r>
      <w:r>
        <w:rPr>
          <w:sz w:val="24"/>
          <w:szCs w:val="24"/>
          <w:lang w:val="uk-UA"/>
        </w:rPr>
        <w:t>Е</w:t>
      </w:r>
      <w:r w:rsidRPr="00C2135E">
        <w:rPr>
          <w:sz w:val="24"/>
          <w:szCs w:val="24"/>
        </w:rPr>
        <w:t>»                                                        М</w:t>
      </w:r>
      <w:proofErr w:type="spellStart"/>
      <w:r>
        <w:rPr>
          <w:sz w:val="24"/>
          <w:szCs w:val="24"/>
          <w:lang w:val="uk-UA"/>
        </w:rPr>
        <w:t>ихайло</w:t>
      </w:r>
      <w:proofErr w:type="spellEnd"/>
      <w:r w:rsidRPr="00C2135E">
        <w:rPr>
          <w:sz w:val="24"/>
          <w:szCs w:val="24"/>
        </w:rPr>
        <w:t xml:space="preserve"> В</w:t>
      </w:r>
      <w:r>
        <w:rPr>
          <w:sz w:val="24"/>
          <w:szCs w:val="24"/>
          <w:lang w:val="uk-UA"/>
        </w:rPr>
        <w:t>ОЛКАНОВ</w:t>
      </w:r>
    </w:p>
    <w:p w14:paraId="1C1FADA0" w14:textId="77777777" w:rsidR="00D27C20" w:rsidRDefault="00D27C20"/>
    <w:sectPr w:rsidR="00D27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BBE"/>
    <w:multiLevelType w:val="hybridMultilevel"/>
    <w:tmpl w:val="E4181348"/>
    <w:lvl w:ilvl="0" w:tplc="53C2C7D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F878E5"/>
    <w:multiLevelType w:val="hybridMultilevel"/>
    <w:tmpl w:val="F83CE2C6"/>
    <w:lvl w:ilvl="0" w:tplc="67C8DC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FF15A3"/>
    <w:multiLevelType w:val="hybridMultilevel"/>
    <w:tmpl w:val="B26C916E"/>
    <w:lvl w:ilvl="0" w:tplc="E598A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A975F4"/>
    <w:multiLevelType w:val="multilevel"/>
    <w:tmpl w:val="9B906A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2A"/>
    <w:rsid w:val="0006562A"/>
    <w:rsid w:val="00902020"/>
    <w:rsid w:val="00CE0DCC"/>
    <w:rsid w:val="00D2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93B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20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D27C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paragraph" w:styleId="4">
    <w:name w:val="heading 4"/>
    <w:basedOn w:val="a"/>
    <w:next w:val="a"/>
    <w:link w:val="40"/>
    <w:qFormat/>
    <w:rsid w:val="00D27C2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1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7C20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D27C20"/>
    <w:rPr>
      <w:rFonts w:ascii="Times New Roman" w:eastAsia="Times New Roman" w:hAnsi="Times New Roman" w:cs="Times New Roman"/>
      <w:b/>
      <w:sz w:val="16"/>
      <w:szCs w:val="20"/>
      <w:lang w:val="uk-UA" w:eastAsia="ru-RU"/>
    </w:rPr>
  </w:style>
  <w:style w:type="paragraph" w:styleId="a3">
    <w:name w:val="caption"/>
    <w:basedOn w:val="a"/>
    <w:qFormat/>
    <w:rsid w:val="00D27C2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4">
    <w:name w:val="List Paragraph"/>
    <w:basedOn w:val="a"/>
    <w:uiPriority w:val="34"/>
    <w:qFormat/>
    <w:rsid w:val="00D27C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7C20"/>
    <w:rPr>
      <w:color w:val="0563C1" w:themeColor="hyperlink"/>
      <w:u w:val="single"/>
    </w:rPr>
  </w:style>
  <w:style w:type="paragraph" w:styleId="a6">
    <w:name w:val="header"/>
    <w:basedOn w:val="a"/>
    <w:link w:val="a7"/>
    <w:semiHidden/>
    <w:unhideWhenUsed/>
    <w:rsid w:val="00D27C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D27C2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20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D27C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paragraph" w:styleId="4">
    <w:name w:val="heading 4"/>
    <w:basedOn w:val="a"/>
    <w:next w:val="a"/>
    <w:link w:val="40"/>
    <w:qFormat/>
    <w:rsid w:val="00D27C2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1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7C20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D27C20"/>
    <w:rPr>
      <w:rFonts w:ascii="Times New Roman" w:eastAsia="Times New Roman" w:hAnsi="Times New Roman" w:cs="Times New Roman"/>
      <w:b/>
      <w:sz w:val="16"/>
      <w:szCs w:val="20"/>
      <w:lang w:val="uk-UA" w:eastAsia="ru-RU"/>
    </w:rPr>
  </w:style>
  <w:style w:type="paragraph" w:styleId="a3">
    <w:name w:val="caption"/>
    <w:basedOn w:val="a"/>
    <w:qFormat/>
    <w:rsid w:val="00D27C2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4">
    <w:name w:val="List Paragraph"/>
    <w:basedOn w:val="a"/>
    <w:uiPriority w:val="34"/>
    <w:qFormat/>
    <w:rsid w:val="00D27C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7C20"/>
    <w:rPr>
      <w:color w:val="0563C1" w:themeColor="hyperlink"/>
      <w:u w:val="single"/>
    </w:rPr>
  </w:style>
  <w:style w:type="paragraph" w:styleId="a6">
    <w:name w:val="header"/>
    <w:basedOn w:val="a"/>
    <w:link w:val="a7"/>
    <w:semiHidden/>
    <w:unhideWhenUsed/>
    <w:rsid w:val="00D27C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D27C2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irina</cp:lastModifiedBy>
  <cp:revision>3</cp:revision>
  <dcterms:created xsi:type="dcterms:W3CDTF">2021-11-11T08:55:00Z</dcterms:created>
  <dcterms:modified xsi:type="dcterms:W3CDTF">2021-11-17T05:51:00Z</dcterms:modified>
</cp:coreProperties>
</file>