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F5" w:rsidRPr="005073F5" w:rsidRDefault="005073F5" w:rsidP="005073F5">
      <w:pPr>
        <w:keepNext/>
        <w:rPr>
          <w:rFonts w:ascii="Times New Roman" w:hAnsi="Times New Roman" w:cs="Times New Roman"/>
          <w:b/>
          <w:bCs/>
          <w:lang w:val="uk-UA"/>
        </w:rPr>
      </w:pPr>
      <w:r w:rsidRPr="005073F5">
        <w:rPr>
          <w:rFonts w:ascii="Times New Roman" w:hAnsi="Times New Roman" w:cs="Times New Roman"/>
          <w:b/>
          <w:bCs/>
        </w:rPr>
        <w:t xml:space="preserve">Малюнок </w:t>
      </w:r>
      <w:r w:rsidR="009B4277">
        <w:rPr>
          <w:rFonts w:ascii="Times New Roman" w:hAnsi="Times New Roman" w:cs="Times New Roman"/>
          <w:b/>
          <w:bCs/>
        </w:rPr>
        <w:fldChar w:fldCharType="begin"/>
      </w:r>
      <w:r w:rsidR="001C6620">
        <w:rPr>
          <w:rFonts w:ascii="Times New Roman" w:hAnsi="Times New Roman" w:cs="Times New Roman"/>
          <w:b/>
          <w:bCs/>
        </w:rPr>
        <w:instrText xml:space="preserve"> SEQ Малюнок \* ARABIC </w:instrText>
      </w:r>
      <w:r w:rsidR="009B4277">
        <w:rPr>
          <w:rFonts w:ascii="Times New Roman" w:hAnsi="Times New Roman" w:cs="Times New Roman"/>
          <w:b/>
          <w:bCs/>
        </w:rPr>
        <w:fldChar w:fldCharType="separate"/>
      </w:r>
      <w:r w:rsidR="001C6620">
        <w:rPr>
          <w:rFonts w:ascii="Times New Roman" w:hAnsi="Times New Roman" w:cs="Times New Roman"/>
          <w:b/>
          <w:bCs/>
          <w:noProof/>
        </w:rPr>
        <w:t>1</w:t>
      </w:r>
      <w:r w:rsidR="009B4277">
        <w:rPr>
          <w:rFonts w:ascii="Times New Roman" w:hAnsi="Times New Roman" w:cs="Times New Roman"/>
          <w:b/>
          <w:bCs/>
        </w:rPr>
        <w:fldChar w:fldCharType="end"/>
      </w:r>
      <w:r w:rsidR="003A1351">
        <w:rPr>
          <w:rFonts w:ascii="Times New Roman" w:hAnsi="Times New Roman" w:cs="Times New Roman"/>
          <w:b/>
          <w:bCs/>
        </w:rPr>
        <w:t xml:space="preserve"> Споживання електрично</w:t>
      </w:r>
      <w:r w:rsidR="003A1351">
        <w:rPr>
          <w:rFonts w:ascii="Times New Roman" w:hAnsi="Times New Roman" w:cs="Times New Roman"/>
          <w:b/>
          <w:bCs/>
          <w:lang w:val="uk-UA"/>
        </w:rPr>
        <w:t>ї</w:t>
      </w:r>
      <w:r w:rsidRPr="005073F5">
        <w:rPr>
          <w:rFonts w:ascii="Times New Roman" w:hAnsi="Times New Roman" w:cs="Times New Roman"/>
          <w:b/>
          <w:bCs/>
          <w:lang w:val="uk-UA"/>
        </w:rPr>
        <w:t xml:space="preserve"> енергії</w:t>
      </w:r>
    </w:p>
    <w:p w:rsidR="005073F5" w:rsidRDefault="00E70FA0" w:rsidP="005073F5">
      <w:pPr>
        <w:keepNext/>
      </w:pPr>
      <w:r>
        <w:rPr>
          <w:noProof/>
          <w:lang w:val="uk-UA" w:eastAsia="uk-UA"/>
        </w:rPr>
        <w:drawing>
          <wp:inline distT="0" distB="0" distL="0" distR="0">
            <wp:extent cx="9883187" cy="6318914"/>
            <wp:effectExtent l="19050" t="0" r="22813" b="568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3A1351" w:rsidP="001C6620">
      <w:pPr>
        <w:pStyle w:val="a5"/>
        <w:keepNext/>
      </w:pPr>
      <w:r>
        <w:rPr>
          <w:b w:val="0"/>
          <w:bCs w:val="0"/>
          <w:color w:val="auto"/>
          <w:sz w:val="22"/>
          <w:szCs w:val="22"/>
          <w:lang w:val="uk-UA"/>
        </w:rPr>
        <w:lastRenderedPageBreak/>
        <w:t>Теплова енергія</w:t>
      </w:r>
    </w:p>
    <w:p w:rsidR="001C6620" w:rsidRDefault="001C6620" w:rsidP="001C6620">
      <w:pPr>
        <w:rPr>
          <w:lang w:val="uk-UA"/>
        </w:rPr>
      </w:pPr>
      <w:r w:rsidRPr="001C6620">
        <w:rPr>
          <w:noProof/>
          <w:lang w:val="uk-UA" w:eastAsia="uk-UA"/>
        </w:rPr>
        <w:drawing>
          <wp:inline distT="0" distB="0" distL="0" distR="0">
            <wp:extent cx="9883187" cy="6318914"/>
            <wp:effectExtent l="19050" t="0" r="22813" b="5686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6620" w:rsidRDefault="003A1351" w:rsidP="001C6620">
      <w:pPr>
        <w:rPr>
          <w:lang w:val="uk-UA"/>
        </w:rPr>
      </w:pPr>
      <w:r>
        <w:rPr>
          <w:lang w:val="uk-UA"/>
        </w:rPr>
        <w:lastRenderedPageBreak/>
        <w:t>Споживання води</w:t>
      </w:r>
    </w:p>
    <w:p w:rsidR="001C6620" w:rsidRDefault="001C6620" w:rsidP="001C6620">
      <w:pPr>
        <w:rPr>
          <w:lang w:val="uk-UA"/>
        </w:rPr>
      </w:pPr>
    </w:p>
    <w:p w:rsidR="001C6620" w:rsidRDefault="003A1351" w:rsidP="001C6620">
      <w:pPr>
        <w:rPr>
          <w:lang w:val="uk-UA"/>
        </w:rPr>
      </w:pPr>
      <w:r w:rsidRPr="003A1351">
        <w:rPr>
          <w:noProof/>
          <w:lang w:val="uk-UA" w:eastAsia="uk-UA"/>
        </w:rPr>
        <w:drawing>
          <wp:inline distT="0" distB="0" distL="0" distR="0">
            <wp:extent cx="9891001" cy="5733568"/>
            <wp:effectExtent l="19050" t="0" r="14999" b="482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Default="001C6620" w:rsidP="001C6620">
      <w:pPr>
        <w:rPr>
          <w:lang w:val="uk-UA"/>
        </w:rPr>
      </w:pPr>
    </w:p>
    <w:p w:rsidR="001C6620" w:rsidRPr="001C6620" w:rsidRDefault="001C6620" w:rsidP="001C6620">
      <w:pPr>
        <w:rPr>
          <w:lang w:val="uk-UA"/>
        </w:rPr>
      </w:pPr>
    </w:p>
    <w:sectPr w:rsidR="001C6620" w:rsidRPr="001C6620" w:rsidSect="00E70FA0">
      <w:pgSz w:w="16838" w:h="11906" w:orient="landscape"/>
      <w:pgMar w:top="426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F6" w:rsidRDefault="00AF3AF6" w:rsidP="00B2121D">
      <w:pPr>
        <w:spacing w:after="0" w:line="240" w:lineRule="auto"/>
      </w:pPr>
      <w:r>
        <w:separator/>
      </w:r>
    </w:p>
  </w:endnote>
  <w:endnote w:type="continuationSeparator" w:id="1">
    <w:p w:rsidR="00AF3AF6" w:rsidRDefault="00AF3AF6" w:rsidP="00B2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F6" w:rsidRDefault="00AF3AF6" w:rsidP="00B2121D">
      <w:pPr>
        <w:spacing w:after="0" w:line="240" w:lineRule="auto"/>
      </w:pPr>
      <w:r>
        <w:separator/>
      </w:r>
    </w:p>
  </w:footnote>
  <w:footnote w:type="continuationSeparator" w:id="1">
    <w:p w:rsidR="00AF3AF6" w:rsidRDefault="00AF3AF6" w:rsidP="00B21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0FA0"/>
    <w:rsid w:val="000115CA"/>
    <w:rsid w:val="00120F3F"/>
    <w:rsid w:val="00121C22"/>
    <w:rsid w:val="00123D83"/>
    <w:rsid w:val="00185020"/>
    <w:rsid w:val="001C6620"/>
    <w:rsid w:val="00241287"/>
    <w:rsid w:val="003A1351"/>
    <w:rsid w:val="0048540D"/>
    <w:rsid w:val="00500953"/>
    <w:rsid w:val="005073F5"/>
    <w:rsid w:val="005B3935"/>
    <w:rsid w:val="00762D28"/>
    <w:rsid w:val="009B4277"/>
    <w:rsid w:val="009E1E55"/>
    <w:rsid w:val="009E5A52"/>
    <w:rsid w:val="00A3149B"/>
    <w:rsid w:val="00A43DC5"/>
    <w:rsid w:val="00AD1B23"/>
    <w:rsid w:val="00AF3AF6"/>
    <w:rsid w:val="00B2121D"/>
    <w:rsid w:val="00C16053"/>
    <w:rsid w:val="00C1605B"/>
    <w:rsid w:val="00E471B5"/>
    <w:rsid w:val="00E70FA0"/>
    <w:rsid w:val="00F5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FA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073F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2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121D"/>
  </w:style>
  <w:style w:type="paragraph" w:styleId="a8">
    <w:name w:val="footer"/>
    <w:basedOn w:val="a"/>
    <w:link w:val="a9"/>
    <w:uiPriority w:val="99"/>
    <w:semiHidden/>
    <w:unhideWhenUsed/>
    <w:rsid w:val="00B2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1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>
        <c:manualLayout>
          <c:layoutTarget val="inner"/>
          <c:xMode val="edge"/>
          <c:yMode val="edge"/>
          <c:x val="4.4134751270010403E-2"/>
          <c:y val="0.23535721486318692"/>
          <c:w val="0.88097483129682774"/>
          <c:h val="0.7094106677191681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3043</c:v>
                </c:pt>
                <c:pt idx="1">
                  <c:v>3003</c:v>
                </c:pt>
                <c:pt idx="2">
                  <c:v>3284</c:v>
                </c:pt>
                <c:pt idx="3">
                  <c:v>3203</c:v>
                </c:pt>
                <c:pt idx="4">
                  <c:v>3243</c:v>
                </c:pt>
                <c:pt idx="5">
                  <c:v>1961</c:v>
                </c:pt>
                <c:pt idx="6">
                  <c:v>1921</c:v>
                </c:pt>
                <c:pt idx="7">
                  <c:v>3283</c:v>
                </c:pt>
                <c:pt idx="8">
                  <c:v>2161</c:v>
                </c:pt>
                <c:pt idx="9">
                  <c:v>2883</c:v>
                </c:pt>
                <c:pt idx="10">
                  <c:v>4165</c:v>
                </c:pt>
                <c:pt idx="11">
                  <c:v>3123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800</c:v>
                </c:pt>
                <c:pt idx="1">
                  <c:v>1721</c:v>
                </c:pt>
                <c:pt idx="2">
                  <c:v>2081</c:v>
                </c:pt>
                <c:pt idx="3">
                  <c:v>3484</c:v>
                </c:pt>
                <c:pt idx="4">
                  <c:v>2562</c:v>
                </c:pt>
                <c:pt idx="5">
                  <c:v>3003</c:v>
                </c:pt>
                <c:pt idx="6">
                  <c:v>2842</c:v>
                </c:pt>
                <c:pt idx="7">
                  <c:v>2722</c:v>
                </c:pt>
                <c:pt idx="8">
                  <c:v>2682</c:v>
                </c:pt>
                <c:pt idx="9">
                  <c:v>3203</c:v>
                </c:pt>
                <c:pt idx="10">
                  <c:v>3003</c:v>
                </c:pt>
                <c:pt idx="11">
                  <c:v>3203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marker val="1"/>
        <c:axId val="82109952"/>
        <c:axId val="82111872"/>
      </c:lineChart>
      <c:catAx>
        <c:axId val="82109952"/>
        <c:scaling>
          <c:orientation val="minMax"/>
        </c:scaling>
        <c:axPos val="b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2111872"/>
        <c:crossesAt val="0"/>
        <c:auto val="1"/>
        <c:lblAlgn val="ctr"/>
        <c:lblOffset val="100"/>
      </c:catAx>
      <c:valAx>
        <c:axId val="82111872"/>
        <c:scaling>
          <c:orientation val="minMax"/>
          <c:max val="50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uk-UA"/>
          </a:p>
        </c:txPr>
        <c:crossAx val="82109952"/>
        <c:crosses val="autoZero"/>
        <c:crossBetween val="between"/>
        <c:majorUnit val="500"/>
      </c:valAx>
    </c:plotArea>
    <c:legend>
      <c:legendPos val="r"/>
      <c:txPr>
        <a:bodyPr/>
        <a:lstStyle/>
        <a:p>
          <a:pPr>
            <a:defRPr lang="ru-RU"/>
          </a:pPr>
          <a:endParaRPr lang="uk-UA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>
        <c:manualLayout>
          <c:layoutTarget val="inner"/>
          <c:xMode val="edge"/>
          <c:yMode val="edge"/>
          <c:x val="4.7989783052774383E-2"/>
          <c:y val="0.23133753679825361"/>
          <c:w val="0.88097483129682763"/>
          <c:h val="0.7094106677191681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66.5</c:v>
                </c:pt>
                <c:pt idx="1">
                  <c:v>37.5</c:v>
                </c:pt>
                <c:pt idx="2">
                  <c:v>55.339999999999996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37.07</c:v>
                </c:pt>
                <c:pt idx="11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33.700000000000003</c:v>
                </c:pt>
                <c:pt idx="1">
                  <c:v>56</c:v>
                </c:pt>
                <c:pt idx="2">
                  <c:v>28.847999999999999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35.932000000000002</c:v>
                </c:pt>
                <c:pt idx="11">
                  <c:v>60.160000000000004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marker val="1"/>
        <c:axId val="93677824"/>
        <c:axId val="93762304"/>
      </c:lineChart>
      <c:catAx>
        <c:axId val="93677824"/>
        <c:scaling>
          <c:orientation val="minMax"/>
        </c:scaling>
        <c:axPos val="b"/>
        <c:tickLblPos val="nextTo"/>
        <c:crossAx val="93762304"/>
        <c:crossesAt val="0"/>
        <c:auto val="1"/>
        <c:lblAlgn val="ctr"/>
        <c:lblOffset val="100"/>
      </c:catAx>
      <c:valAx>
        <c:axId val="93762304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93677824"/>
        <c:crosses val="autoZero"/>
        <c:crossBetween val="between"/>
        <c:majorUnit val="10"/>
      </c:valAx>
    </c:plotArea>
    <c:legend>
      <c:legendPos val="r"/>
    </c:legend>
    <c:plotVisOnly val="1"/>
  </c:chart>
  <c:txPr>
    <a:bodyPr/>
    <a:lstStyle/>
    <a:p>
      <a:pPr>
        <a:defRPr baseline="0"/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plotArea>
      <c:layout>
        <c:manualLayout>
          <c:layoutTarget val="inner"/>
          <c:xMode val="edge"/>
          <c:yMode val="edge"/>
          <c:x val="4.4134751270010403E-2"/>
          <c:y val="0.23535721486318692"/>
          <c:w val="0.88097483129682763"/>
          <c:h val="0.7094106677191681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166</c:v>
                </c:pt>
                <c:pt idx="1">
                  <c:v>278</c:v>
                </c:pt>
                <c:pt idx="2">
                  <c:v>282</c:v>
                </c:pt>
                <c:pt idx="3">
                  <c:v>109</c:v>
                </c:pt>
                <c:pt idx="4">
                  <c:v>156</c:v>
                </c:pt>
                <c:pt idx="5">
                  <c:v>245</c:v>
                </c:pt>
                <c:pt idx="6">
                  <c:v>309</c:v>
                </c:pt>
                <c:pt idx="7">
                  <c:v>198</c:v>
                </c:pt>
                <c:pt idx="8">
                  <c:v>243</c:v>
                </c:pt>
                <c:pt idx="9">
                  <c:v>73</c:v>
                </c:pt>
                <c:pt idx="10">
                  <c:v>389</c:v>
                </c:pt>
                <c:pt idx="11">
                  <c:v>274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0</c:v>
                </c:pt>
                <c:pt idx="1">
                  <c:v>409</c:v>
                </c:pt>
                <c:pt idx="2">
                  <c:v>348</c:v>
                </c:pt>
                <c:pt idx="3">
                  <c:v>281</c:v>
                </c:pt>
                <c:pt idx="4">
                  <c:v>332</c:v>
                </c:pt>
                <c:pt idx="5">
                  <c:v>226</c:v>
                </c:pt>
                <c:pt idx="6">
                  <c:v>306</c:v>
                </c:pt>
                <c:pt idx="7">
                  <c:v>707</c:v>
                </c:pt>
                <c:pt idx="8">
                  <c:v>813</c:v>
                </c:pt>
                <c:pt idx="9">
                  <c:v>656</c:v>
                </c:pt>
                <c:pt idx="10">
                  <c:v>330</c:v>
                </c:pt>
                <c:pt idx="11">
                  <c:v>330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marker val="1"/>
        <c:axId val="107526784"/>
        <c:axId val="71606656"/>
      </c:lineChart>
      <c:catAx>
        <c:axId val="107526784"/>
        <c:scaling>
          <c:orientation val="minMax"/>
        </c:scaling>
        <c:axPos val="b"/>
        <c:tickLblPos val="nextTo"/>
        <c:crossAx val="71606656"/>
        <c:crossesAt val="0"/>
        <c:auto val="1"/>
        <c:lblAlgn val="ctr"/>
        <c:lblOffset val="100"/>
      </c:catAx>
      <c:valAx>
        <c:axId val="71606656"/>
        <c:scaling>
          <c:orientation val="minMax"/>
          <c:max val="900"/>
        </c:scaling>
        <c:axPos val="l"/>
        <c:majorGridlines/>
        <c:numFmt formatCode="General" sourceLinked="1"/>
        <c:tickLblPos val="nextTo"/>
        <c:crossAx val="107526784"/>
        <c:crosses val="autoZero"/>
        <c:crossBetween val="between"/>
        <c:majorUnit val="100"/>
      </c:valAx>
    </c:plotArea>
    <c:legend>
      <c:legendPos val="r"/>
    </c:legend>
    <c:plotVisOnly val="1"/>
  </c:chart>
  <c:txPr>
    <a:bodyPr/>
    <a:lstStyle/>
    <a:p>
      <a:pPr>
        <a:defRPr baseline="0"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5C61-8151-4512-B035-E4F9099F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</dc:creator>
  <cp:lastModifiedBy>USER</cp:lastModifiedBy>
  <cp:revision>2</cp:revision>
  <dcterms:created xsi:type="dcterms:W3CDTF">2020-05-22T09:14:00Z</dcterms:created>
  <dcterms:modified xsi:type="dcterms:W3CDTF">2020-05-22T09:14:00Z</dcterms:modified>
</cp:coreProperties>
</file>