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B11" w:rsidRDefault="00F56B11" w:rsidP="00671ACA">
      <w:pPr>
        <w:jc w:val="center"/>
      </w:pPr>
    </w:p>
    <w:p w:rsidR="00C4798C" w:rsidRPr="006F7578" w:rsidRDefault="002D456A" w:rsidP="00671ACA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</w:rPr>
        <w:t>Анал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із </w:t>
      </w:r>
      <w:r>
        <w:rPr>
          <w:rFonts w:ascii="Times New Roman" w:hAnsi="Times New Roman" w:cs="Times New Roman"/>
          <w:b/>
          <w:sz w:val="28"/>
          <w:szCs w:val="28"/>
        </w:rPr>
        <w:t>с</w:t>
      </w:r>
      <w:r w:rsidR="006F7578">
        <w:rPr>
          <w:rFonts w:ascii="Times New Roman" w:hAnsi="Times New Roman" w:cs="Times New Roman"/>
          <w:b/>
          <w:sz w:val="28"/>
          <w:szCs w:val="28"/>
        </w:rPr>
        <w:t>поживання електри</w:t>
      </w:r>
      <w:r w:rsidR="006F7578">
        <w:rPr>
          <w:rFonts w:ascii="Times New Roman" w:hAnsi="Times New Roman" w:cs="Times New Roman"/>
          <w:b/>
          <w:sz w:val="28"/>
          <w:szCs w:val="28"/>
          <w:lang w:val="uk-UA"/>
        </w:rPr>
        <w:t>чної енергії (кВт/год)</w:t>
      </w:r>
    </w:p>
    <w:p w:rsidR="00C4798C" w:rsidRDefault="00C4798C" w:rsidP="00671ACA">
      <w:pPr>
        <w:jc w:val="center"/>
      </w:pPr>
    </w:p>
    <w:p w:rsidR="00C4798C" w:rsidRDefault="00671ACA" w:rsidP="00671ACA">
      <w:pPr>
        <w:jc w:val="center"/>
      </w:pPr>
      <w:r>
        <w:rPr>
          <w:noProof/>
          <w:lang w:val="uk-UA" w:eastAsia="uk-UA"/>
        </w:rPr>
        <w:drawing>
          <wp:inline distT="0" distB="0" distL="0" distR="0">
            <wp:extent cx="8428872" cy="5138036"/>
            <wp:effectExtent l="19050" t="38100" r="105528" b="43564"/>
            <wp:docPr id="4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C4798C" w:rsidRDefault="00C4798C" w:rsidP="00671ACA">
      <w:pPr>
        <w:jc w:val="center"/>
      </w:pPr>
    </w:p>
    <w:p w:rsidR="00C4798C" w:rsidRDefault="00C4798C" w:rsidP="00671ACA">
      <w:pPr>
        <w:jc w:val="center"/>
      </w:pPr>
    </w:p>
    <w:p w:rsidR="00C4798C" w:rsidRPr="006F7578" w:rsidRDefault="006F7578" w:rsidP="00671ACA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Анал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із спо</w:t>
      </w:r>
      <w:r w:rsidR="002D456A">
        <w:rPr>
          <w:rFonts w:ascii="Times New Roman" w:hAnsi="Times New Roman" w:cs="Times New Roman"/>
          <w:b/>
          <w:sz w:val="28"/>
          <w:szCs w:val="28"/>
          <w:lang w:val="uk-UA"/>
        </w:rPr>
        <w:t>живання теплової енергії  (Гкал)</w:t>
      </w:r>
    </w:p>
    <w:p w:rsidR="00C4798C" w:rsidRDefault="00C4798C" w:rsidP="00671ACA">
      <w:pPr>
        <w:jc w:val="center"/>
      </w:pPr>
    </w:p>
    <w:p w:rsidR="00C4798C" w:rsidRDefault="00671ACA" w:rsidP="00671ACA">
      <w:pPr>
        <w:jc w:val="center"/>
      </w:pPr>
      <w:r w:rsidRPr="00C4798C">
        <w:rPr>
          <w:noProof/>
          <w:lang w:val="uk-UA" w:eastAsia="uk-UA"/>
        </w:rPr>
        <w:drawing>
          <wp:inline distT="0" distB="0" distL="0" distR="0">
            <wp:extent cx="8428872" cy="5138036"/>
            <wp:effectExtent l="19050" t="38100" r="105528" b="43564"/>
            <wp:docPr id="5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C4798C" w:rsidRDefault="00C4798C" w:rsidP="00671ACA">
      <w:pPr>
        <w:jc w:val="center"/>
      </w:pPr>
    </w:p>
    <w:p w:rsidR="00C4798C" w:rsidRDefault="00C4798C" w:rsidP="00671ACA">
      <w:pPr>
        <w:jc w:val="center"/>
      </w:pPr>
    </w:p>
    <w:p w:rsidR="00C4798C" w:rsidRDefault="00C4798C" w:rsidP="00671ACA">
      <w:pPr>
        <w:jc w:val="center"/>
      </w:pPr>
    </w:p>
    <w:p w:rsidR="00C4798C" w:rsidRPr="002D456A" w:rsidRDefault="002D456A" w:rsidP="00671ACA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Ана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ліз споживання водних ресурсів (м3)</w:t>
      </w:r>
      <w:r w:rsidR="00671ACA" w:rsidRPr="00671ACA">
        <w:rPr>
          <w:noProof/>
          <w:lang w:val="uk-UA" w:eastAsia="uk-UA"/>
        </w:rPr>
        <w:t xml:space="preserve"> </w:t>
      </w:r>
      <w:r w:rsidR="00671ACA" w:rsidRPr="002D456A">
        <w:rPr>
          <w:noProof/>
          <w:lang w:val="uk-UA" w:eastAsia="uk-UA"/>
        </w:rPr>
        <w:drawing>
          <wp:inline distT="0" distB="0" distL="0" distR="0">
            <wp:extent cx="8428872" cy="5138036"/>
            <wp:effectExtent l="19050" t="38100" r="105528" b="43564"/>
            <wp:docPr id="6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sectPr w:rsidR="00C4798C" w:rsidRPr="002D456A" w:rsidSect="00E70FA0">
      <w:pgSz w:w="16838" w:h="11906" w:orient="landscape"/>
      <w:pgMar w:top="426" w:right="536" w:bottom="568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4CBB" w:rsidRDefault="00864CBB" w:rsidP="00A47120">
      <w:pPr>
        <w:spacing w:after="0" w:line="240" w:lineRule="auto"/>
      </w:pPr>
      <w:r>
        <w:separator/>
      </w:r>
    </w:p>
  </w:endnote>
  <w:endnote w:type="continuationSeparator" w:id="1">
    <w:p w:rsidR="00864CBB" w:rsidRDefault="00864CBB" w:rsidP="00A471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4CBB" w:rsidRDefault="00864CBB" w:rsidP="00A47120">
      <w:pPr>
        <w:spacing w:after="0" w:line="240" w:lineRule="auto"/>
      </w:pPr>
      <w:r>
        <w:separator/>
      </w:r>
    </w:p>
  </w:footnote>
  <w:footnote w:type="continuationSeparator" w:id="1">
    <w:p w:rsidR="00864CBB" w:rsidRDefault="00864CBB" w:rsidP="00A471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E70FA0"/>
    <w:rsid w:val="000115CA"/>
    <w:rsid w:val="00021040"/>
    <w:rsid w:val="00036263"/>
    <w:rsid w:val="000554D5"/>
    <w:rsid w:val="001A347E"/>
    <w:rsid w:val="002551D3"/>
    <w:rsid w:val="002D456A"/>
    <w:rsid w:val="002D7A9C"/>
    <w:rsid w:val="002F2E9A"/>
    <w:rsid w:val="00330552"/>
    <w:rsid w:val="003A74AD"/>
    <w:rsid w:val="003B3A6F"/>
    <w:rsid w:val="004E02FD"/>
    <w:rsid w:val="005337B9"/>
    <w:rsid w:val="005927BC"/>
    <w:rsid w:val="005E7A31"/>
    <w:rsid w:val="00655ACD"/>
    <w:rsid w:val="006674A9"/>
    <w:rsid w:val="00671ACA"/>
    <w:rsid w:val="00676181"/>
    <w:rsid w:val="00676756"/>
    <w:rsid w:val="006934EF"/>
    <w:rsid w:val="006C56F3"/>
    <w:rsid w:val="006C5DBD"/>
    <w:rsid w:val="006F3829"/>
    <w:rsid w:val="006F7578"/>
    <w:rsid w:val="00770A36"/>
    <w:rsid w:val="00793BF3"/>
    <w:rsid w:val="007E7A0A"/>
    <w:rsid w:val="008467EB"/>
    <w:rsid w:val="00864CBB"/>
    <w:rsid w:val="0089659C"/>
    <w:rsid w:val="008A4672"/>
    <w:rsid w:val="008C701B"/>
    <w:rsid w:val="00923184"/>
    <w:rsid w:val="00947F41"/>
    <w:rsid w:val="00991B58"/>
    <w:rsid w:val="009D628A"/>
    <w:rsid w:val="00A47120"/>
    <w:rsid w:val="00A95634"/>
    <w:rsid w:val="00AA2EDE"/>
    <w:rsid w:val="00B67D92"/>
    <w:rsid w:val="00B96AAD"/>
    <w:rsid w:val="00C36E76"/>
    <w:rsid w:val="00C4498B"/>
    <w:rsid w:val="00C4798C"/>
    <w:rsid w:val="00CB7DA7"/>
    <w:rsid w:val="00CC050D"/>
    <w:rsid w:val="00CC4516"/>
    <w:rsid w:val="00CE5528"/>
    <w:rsid w:val="00DE3619"/>
    <w:rsid w:val="00E201C6"/>
    <w:rsid w:val="00E70FA0"/>
    <w:rsid w:val="00F56B11"/>
    <w:rsid w:val="00F818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4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0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0FA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471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47120"/>
  </w:style>
  <w:style w:type="paragraph" w:styleId="a7">
    <w:name w:val="footer"/>
    <w:basedOn w:val="a"/>
    <w:link w:val="a8"/>
    <w:uiPriority w:val="99"/>
    <w:semiHidden/>
    <w:unhideWhenUsed/>
    <w:rsid w:val="00A471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4712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.xlsx"/><Relationship Id="rId1" Type="http://schemas.openxmlformats.org/officeDocument/2006/relationships/image" Target="../media/image1.jpeg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2.xlsx"/><Relationship Id="rId1" Type="http://schemas.openxmlformats.org/officeDocument/2006/relationships/image" Target="../media/image1.jpeg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3.xlsx"/><Relationship Id="rId1" Type="http://schemas.openxmlformats.org/officeDocument/2006/relationships/image" Target="../media/image1.jpeg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uk-UA"/>
  <c:chart>
    <c:view3D>
      <c:rotX val="10"/>
      <c:rotY val="0"/>
      <c:perspective val="0"/>
    </c:view3D>
    <c:plotArea>
      <c:layout>
        <c:manualLayout>
          <c:layoutTarget val="inner"/>
          <c:xMode val="edge"/>
          <c:yMode val="edge"/>
          <c:x val="8.3355948303087596E-2"/>
          <c:y val="3.3004932241407291E-2"/>
          <c:w val="0.84696517686578665"/>
          <c:h val="0.90803798848229156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8233</c:v>
                </c:pt>
                <c:pt idx="1">
                  <c:v>14766</c:v>
                </c:pt>
                <c:pt idx="2">
                  <c:v>3866</c:v>
                </c:pt>
                <c:pt idx="3">
                  <c:v>10431</c:v>
                </c:pt>
                <c:pt idx="4">
                  <c:v>4453</c:v>
                </c:pt>
                <c:pt idx="5">
                  <c:v>4025</c:v>
                </c:pt>
                <c:pt idx="6">
                  <c:v>833</c:v>
                </c:pt>
                <c:pt idx="7">
                  <c:v>2008</c:v>
                </c:pt>
                <c:pt idx="8">
                  <c:v>3994</c:v>
                </c:pt>
                <c:pt idx="9">
                  <c:v>4299</c:v>
                </c:pt>
                <c:pt idx="10">
                  <c:v>7059</c:v>
                </c:pt>
                <c:pt idx="11">
                  <c:v>7911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10236</c:v>
                </c:pt>
                <c:pt idx="1">
                  <c:v>11220</c:v>
                </c:pt>
                <c:pt idx="2">
                  <c:v>6758</c:v>
                </c:pt>
                <c:pt idx="3">
                  <c:v>7699</c:v>
                </c:pt>
                <c:pt idx="4">
                  <c:v>6801</c:v>
                </c:pt>
                <c:pt idx="5">
                  <c:v>3931</c:v>
                </c:pt>
                <c:pt idx="6">
                  <c:v>2923</c:v>
                </c:pt>
                <c:pt idx="7">
                  <c:v>2437</c:v>
                </c:pt>
                <c:pt idx="8">
                  <c:v>3363</c:v>
                </c:pt>
                <c:pt idx="9">
                  <c:v>4740</c:v>
                </c:pt>
                <c:pt idx="10">
                  <c:v>7540</c:v>
                </c:pt>
                <c:pt idx="11">
                  <c:v>10388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Лист1!$D$2:$D$13</c:f>
              <c:numCache>
                <c:formatCode>General</c:formatCode>
                <c:ptCount val="12"/>
                <c:pt idx="0">
                  <c:v>3929</c:v>
                </c:pt>
                <c:pt idx="1">
                  <c:v>8624</c:v>
                </c:pt>
                <c:pt idx="2">
                  <c:v>4686</c:v>
                </c:pt>
                <c:pt idx="3">
                  <c:v>367</c:v>
                </c:pt>
                <c:pt idx="4">
                  <c:v>236</c:v>
                </c:pt>
                <c:pt idx="5">
                  <c:v>2455</c:v>
                </c:pt>
                <c:pt idx="6">
                  <c:v>1977</c:v>
                </c:pt>
                <c:pt idx="7">
                  <c:v>869</c:v>
                </c:pt>
                <c:pt idx="8">
                  <c:v>3110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</c:ser>
        <c:shape val="box"/>
        <c:axId val="124653952"/>
        <c:axId val="124655488"/>
        <c:axId val="0"/>
      </c:bar3DChart>
      <c:catAx>
        <c:axId val="124653952"/>
        <c:scaling>
          <c:orientation val="minMax"/>
        </c:scaling>
        <c:axPos val="b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24655488"/>
        <c:crossesAt val="0"/>
        <c:auto val="1"/>
        <c:lblAlgn val="ctr"/>
        <c:lblOffset val="100"/>
      </c:catAx>
      <c:valAx>
        <c:axId val="124655488"/>
        <c:scaling>
          <c:orientation val="minMax"/>
          <c:max val="15000"/>
        </c:scaling>
        <c:axPos val="l"/>
        <c:majorGridlines/>
        <c:numFmt formatCode="General" sourceLinked="1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24653952"/>
        <c:crosses val="autoZero"/>
        <c:crossBetween val="between"/>
        <c:majorUnit val="500"/>
      </c:valAx>
    </c:plotArea>
    <c:legend>
      <c:legendPos val="r"/>
      <c:txPr>
        <a:bodyPr/>
        <a:lstStyle/>
        <a:p>
          <a:pPr rtl="0">
            <a:defRPr lang="ru-RU"/>
          </a:pPr>
          <a:endParaRPr lang="uk-UA"/>
        </a:p>
      </c:txPr>
    </c:legend>
    <c:plotVisOnly val="1"/>
  </c:chart>
  <c:spPr>
    <a:blipFill dpi="0" rotWithShape="1">
      <a:blip xmlns:r="http://schemas.openxmlformats.org/officeDocument/2006/relationships" r:embed="rId1">
        <a:alphaModFix amt="88000"/>
      </a:blip>
      <a:srcRect/>
      <a:tile tx="0" ty="0" sx="100000" sy="100000" flip="none" algn="tl"/>
    </a:blipFill>
    <a:ln w="22225">
      <a:solidFill>
        <a:sysClr val="window" lastClr="FFFFFF">
          <a:alpha val="98000"/>
        </a:sysClr>
      </a:solidFill>
    </a:ln>
    <a:effectLst>
      <a:outerShdw blurRad="50800" dist="50800" dir="360000" algn="ctr" rotWithShape="0">
        <a:srgbClr val="000000">
          <a:alpha val="43137"/>
        </a:srgbClr>
      </a:outerShdw>
    </a:effectLst>
  </c:spPr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uk-UA"/>
  <c:chart>
    <c:view3D>
      <c:rotX val="10"/>
      <c:rotY val="0"/>
      <c:perspective val="0"/>
    </c:view3D>
    <c:plotArea>
      <c:layout>
        <c:manualLayout>
          <c:layoutTarget val="inner"/>
          <c:xMode val="edge"/>
          <c:yMode val="edge"/>
          <c:x val="8.3355948303087693E-2"/>
          <c:y val="3.3004932241407277E-2"/>
          <c:w val="0.84696517686578665"/>
          <c:h val="0.90803798848229156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45.563000000000002</c:v>
                </c:pt>
                <c:pt idx="1">
                  <c:v>45.855999999999995</c:v>
                </c:pt>
                <c:pt idx="2">
                  <c:v>51.863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39.656000000000006</c:v>
                </c:pt>
                <c:pt idx="11">
                  <c:v>23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103.776</c:v>
                </c:pt>
                <c:pt idx="1">
                  <c:v>46.954999999999998</c:v>
                </c:pt>
                <c:pt idx="2">
                  <c:v>43.618000000000002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37.442</c:v>
                </c:pt>
                <c:pt idx="11">
                  <c:v>40.800000000000004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Лист1!$D$2:$D$13</c:f>
              <c:numCache>
                <c:formatCode>General</c:formatCode>
                <c:ptCount val="12"/>
                <c:pt idx="0">
                  <c:v>61.827000000000005</c:v>
                </c:pt>
                <c:pt idx="1">
                  <c:v>46</c:v>
                </c:pt>
                <c:pt idx="2">
                  <c:v>15.765000000000002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</c:ser>
        <c:shape val="box"/>
        <c:axId val="136603520"/>
        <c:axId val="136605056"/>
        <c:axId val="0"/>
      </c:bar3DChart>
      <c:catAx>
        <c:axId val="136603520"/>
        <c:scaling>
          <c:orientation val="minMax"/>
        </c:scaling>
        <c:axPos val="b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36605056"/>
        <c:crossesAt val="0"/>
        <c:auto val="1"/>
        <c:lblAlgn val="ctr"/>
        <c:lblOffset val="100"/>
      </c:catAx>
      <c:valAx>
        <c:axId val="136605056"/>
        <c:scaling>
          <c:orientation val="minMax"/>
          <c:max val="200"/>
        </c:scaling>
        <c:axPos val="l"/>
        <c:majorGridlines/>
        <c:numFmt formatCode="General" sourceLinked="1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36603520"/>
        <c:crosses val="autoZero"/>
        <c:crossBetween val="between"/>
        <c:majorUnit val="20"/>
      </c:valAx>
    </c:plotArea>
    <c:legend>
      <c:legendPos val="r"/>
      <c:txPr>
        <a:bodyPr/>
        <a:lstStyle/>
        <a:p>
          <a:pPr rtl="0">
            <a:defRPr lang="ru-RU"/>
          </a:pPr>
          <a:endParaRPr lang="uk-UA"/>
        </a:p>
      </c:txPr>
    </c:legend>
    <c:plotVisOnly val="1"/>
  </c:chart>
  <c:spPr>
    <a:blipFill dpi="0" rotWithShape="1">
      <a:blip xmlns:r="http://schemas.openxmlformats.org/officeDocument/2006/relationships" r:embed="rId1">
        <a:alphaModFix amt="88000"/>
      </a:blip>
      <a:srcRect/>
      <a:tile tx="0" ty="0" sx="100000" sy="100000" flip="none" algn="tl"/>
    </a:blipFill>
    <a:ln w="22225">
      <a:solidFill>
        <a:sysClr val="window" lastClr="FFFFFF">
          <a:alpha val="98000"/>
        </a:sysClr>
      </a:solidFill>
    </a:ln>
    <a:effectLst>
      <a:outerShdw blurRad="50800" dist="50800" dir="360000" algn="ctr" rotWithShape="0">
        <a:srgbClr val="000000">
          <a:alpha val="43137"/>
        </a:srgbClr>
      </a:outerShdw>
    </a:effectLst>
  </c:spPr>
  <c:externalData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uk-UA"/>
  <c:chart>
    <c:view3D>
      <c:rotX val="10"/>
      <c:rotY val="0"/>
      <c:perspective val="0"/>
    </c:view3D>
    <c:plotArea>
      <c:layout>
        <c:manualLayout>
          <c:layoutTarget val="inner"/>
          <c:xMode val="edge"/>
          <c:yMode val="edge"/>
          <c:x val="8.3355948303087776E-2"/>
          <c:y val="3.3004932241407277E-2"/>
          <c:w val="0.84696517686578665"/>
          <c:h val="0.90803798848229156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91</c:v>
                </c:pt>
                <c:pt idx="1">
                  <c:v>89</c:v>
                </c:pt>
                <c:pt idx="2">
                  <c:v>89</c:v>
                </c:pt>
                <c:pt idx="3">
                  <c:v>99</c:v>
                </c:pt>
                <c:pt idx="4">
                  <c:v>87</c:v>
                </c:pt>
                <c:pt idx="5">
                  <c:v>121</c:v>
                </c:pt>
                <c:pt idx="6">
                  <c:v>20</c:v>
                </c:pt>
                <c:pt idx="7">
                  <c:v>103</c:v>
                </c:pt>
                <c:pt idx="8">
                  <c:v>100</c:v>
                </c:pt>
                <c:pt idx="9">
                  <c:v>97</c:v>
                </c:pt>
                <c:pt idx="10">
                  <c:v>109</c:v>
                </c:pt>
                <c:pt idx="11">
                  <c:v>109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61</c:v>
                </c:pt>
                <c:pt idx="1">
                  <c:v>119</c:v>
                </c:pt>
                <c:pt idx="2">
                  <c:v>92</c:v>
                </c:pt>
                <c:pt idx="3">
                  <c:v>101</c:v>
                </c:pt>
                <c:pt idx="4">
                  <c:v>97</c:v>
                </c:pt>
                <c:pt idx="5">
                  <c:v>151</c:v>
                </c:pt>
                <c:pt idx="6">
                  <c:v>79</c:v>
                </c:pt>
                <c:pt idx="7">
                  <c:v>77</c:v>
                </c:pt>
                <c:pt idx="8">
                  <c:v>112</c:v>
                </c:pt>
                <c:pt idx="9">
                  <c:v>128</c:v>
                </c:pt>
                <c:pt idx="10">
                  <c:v>124</c:v>
                </c:pt>
                <c:pt idx="11">
                  <c:v>213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Лист1!$D$2:$D$13</c:f>
              <c:numCache>
                <c:formatCode>General</c:formatCode>
                <c:ptCount val="12"/>
                <c:pt idx="0">
                  <c:v>223</c:v>
                </c:pt>
                <c:pt idx="1">
                  <c:v>134</c:v>
                </c:pt>
                <c:pt idx="2">
                  <c:v>84</c:v>
                </c:pt>
                <c:pt idx="3">
                  <c:v>10</c:v>
                </c:pt>
                <c:pt idx="4">
                  <c:v>8</c:v>
                </c:pt>
                <c:pt idx="5">
                  <c:v>63</c:v>
                </c:pt>
                <c:pt idx="6">
                  <c:v>76</c:v>
                </c:pt>
                <c:pt idx="7">
                  <c:v>94</c:v>
                </c:pt>
                <c:pt idx="8">
                  <c:v>111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</c:ser>
        <c:shape val="box"/>
        <c:axId val="139624832"/>
        <c:axId val="139626368"/>
        <c:axId val="0"/>
      </c:bar3DChart>
      <c:catAx>
        <c:axId val="139624832"/>
        <c:scaling>
          <c:orientation val="minMax"/>
        </c:scaling>
        <c:axPos val="b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39626368"/>
        <c:crossesAt val="0"/>
        <c:auto val="1"/>
        <c:lblAlgn val="ctr"/>
        <c:lblOffset val="100"/>
      </c:catAx>
      <c:valAx>
        <c:axId val="139626368"/>
        <c:scaling>
          <c:orientation val="minMax"/>
          <c:max val="400"/>
        </c:scaling>
        <c:axPos val="l"/>
        <c:majorGridlines/>
        <c:numFmt formatCode="General" sourceLinked="1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39624832"/>
        <c:crosses val="autoZero"/>
        <c:crossBetween val="between"/>
      </c:valAx>
    </c:plotArea>
    <c:legend>
      <c:legendPos val="r"/>
      <c:txPr>
        <a:bodyPr/>
        <a:lstStyle/>
        <a:p>
          <a:pPr rtl="0">
            <a:defRPr lang="ru-RU"/>
          </a:pPr>
          <a:endParaRPr lang="uk-UA"/>
        </a:p>
      </c:txPr>
    </c:legend>
    <c:plotVisOnly val="1"/>
  </c:chart>
  <c:spPr>
    <a:blipFill dpi="0" rotWithShape="1">
      <a:blip xmlns:r="http://schemas.openxmlformats.org/officeDocument/2006/relationships" r:embed="rId1">
        <a:alphaModFix amt="88000"/>
      </a:blip>
      <a:srcRect/>
      <a:tile tx="0" ty="0" sx="100000" sy="100000" flip="none" algn="tl"/>
    </a:blipFill>
    <a:ln w="22225">
      <a:solidFill>
        <a:sysClr val="window" lastClr="FFFFFF">
          <a:alpha val="98000"/>
        </a:sysClr>
      </a:solidFill>
    </a:ln>
    <a:effectLst>
      <a:outerShdw blurRad="50800" dist="50800" dir="360000" algn="ctr" rotWithShape="0">
        <a:srgbClr val="000000">
          <a:alpha val="43137"/>
        </a:srgbClr>
      </a:outerShdw>
    </a:effectLst>
  </c:spPr>
  <c:externalData r:id="rId2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46BD9C-CA62-4FC3-A26D-A45E3C937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91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Аналіз споживання енергії (кВт/год)</vt:lpstr>
    </vt:vector>
  </TitlesOfParts>
  <Company/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Аналіз споживання енергії (кВт/год)</dc:title>
  <dc:creator>TRANSP</dc:creator>
  <cp:lastModifiedBy>USER</cp:lastModifiedBy>
  <cp:revision>7</cp:revision>
  <dcterms:created xsi:type="dcterms:W3CDTF">2020-06-04T12:48:00Z</dcterms:created>
  <dcterms:modified xsi:type="dcterms:W3CDTF">2020-10-16T08:44:00Z</dcterms:modified>
</cp:coreProperties>
</file>