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C" w:rsidRPr="00432C43" w:rsidRDefault="00D32346" w:rsidP="0001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C4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32346" w:rsidRDefault="00D32346" w:rsidP="00144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25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базове </w:t>
      </w:r>
      <w:r w:rsidRPr="00432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 результативності </w:t>
      </w:r>
      <w:r w:rsidR="0001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регуляторного акта </w:t>
      </w:r>
      <w:r w:rsidR="00814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212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58F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встановлення</w:t>
      </w:r>
      <w:r w:rsidR="00A35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тарифу на послуги з користування майданчиками для платного паркування транспортних</w:t>
      </w:r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засобів по вул. </w:t>
      </w:r>
      <w:proofErr w:type="spellStart"/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>Ушакова</w:t>
      </w:r>
      <w:proofErr w:type="spellEnd"/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(територія біля фортеці) комунального підприємства «Акермантурінвест»</w:t>
      </w:r>
      <w:r w:rsidR="00A35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3111" w:rsidRDefault="00BC3111" w:rsidP="00BC3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статей 10,</w:t>
      </w:r>
      <w:r w:rsidR="00A14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 Закону України «Про засади державної регуляторної політики у сфері господарської діяльності» з урахуванням постанови Кабінету Міністрів України від 11.03.2004 р. № 308 «Про затвердження методик проведення аналізу впливу та відстеження результативності регуляторного акта». </w:t>
      </w:r>
    </w:p>
    <w:p w:rsidR="000B4F1E" w:rsidRPr="00BC3111" w:rsidRDefault="000B4F1E" w:rsidP="00BC3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C43" w:rsidRPr="00E02D6B" w:rsidRDefault="00432C43" w:rsidP="000136C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регуляторного акта, </w:t>
      </w:r>
      <w:r w:rsidR="00EB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базове відстеження результативності якого здійснюється </w:t>
      </w:r>
    </w:p>
    <w:p w:rsidR="00C1442B" w:rsidRDefault="00C1442B" w:rsidP="000B4F1E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C43" w:rsidRPr="000B4F1E" w:rsidRDefault="00E02D6B" w:rsidP="000B4F1E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</w:t>
      </w:r>
      <w:r w:rsidR="00BC3111" w:rsidRPr="000B4F1E"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Білгород-Дністровської міської ради «Про встановлення тарифу на послуги з користування майданчиками для платного паркування транспортних засобів по вул. </w:t>
      </w:r>
      <w:proofErr w:type="spellStart"/>
      <w:r w:rsidR="00BC3111" w:rsidRPr="000B4F1E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="00BC3111" w:rsidRPr="000B4F1E">
        <w:rPr>
          <w:rFonts w:ascii="Times New Roman" w:hAnsi="Times New Roman" w:cs="Times New Roman"/>
          <w:sz w:val="28"/>
          <w:szCs w:val="28"/>
          <w:lang w:val="uk-UA"/>
        </w:rPr>
        <w:t xml:space="preserve"> (територія біля фортеці) комунального підприємства «Акермантурінвест».</w:t>
      </w:r>
    </w:p>
    <w:p w:rsidR="000B4F1E" w:rsidRDefault="000B4F1E" w:rsidP="000136C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C43" w:rsidRPr="00E02D6B" w:rsidRDefault="00432C43" w:rsidP="000136C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D6B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з відстеження:</w:t>
      </w:r>
    </w:p>
    <w:p w:rsidR="00C1442B" w:rsidRDefault="00C1442B" w:rsidP="000B4F1E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C43" w:rsidRPr="000B4F1E" w:rsidRDefault="00BC3111" w:rsidP="000B4F1E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«Акермантурінвест»</w:t>
      </w:r>
      <w:r w:rsidR="000B4F1E" w:rsidRPr="000B4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F1E" w:rsidRDefault="000B4F1E" w:rsidP="000136C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C43" w:rsidRDefault="00432C43" w:rsidP="000136C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D6B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акта:</w:t>
      </w:r>
    </w:p>
    <w:p w:rsidR="000B4F1E" w:rsidRDefault="000B4F1E" w:rsidP="00105BC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BCA" w:rsidRPr="000B4F1E" w:rsidRDefault="00105BCA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  <w:lang w:val="uk-UA"/>
        </w:rPr>
        <w:t>Встановлення єдиного порядку розрахунку та сплати збору за місця для паркування транспортних засобів на території міста та приведення їх у відповідн</w:t>
      </w:r>
      <w:r w:rsidR="00370560" w:rsidRPr="000B4F1E">
        <w:rPr>
          <w:rFonts w:ascii="Times New Roman" w:hAnsi="Times New Roman" w:cs="Times New Roman"/>
          <w:sz w:val="28"/>
          <w:szCs w:val="28"/>
          <w:lang w:val="uk-UA"/>
        </w:rPr>
        <w:t>ість  до розмірів, встановлених ст..266 Податкового кодексу України.</w:t>
      </w:r>
    </w:p>
    <w:p w:rsidR="00370560" w:rsidRPr="000B4F1E" w:rsidRDefault="00370560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  <w:lang w:val="uk-UA"/>
        </w:rPr>
        <w:t>Впорядкування переліку земельних ділянок, відведених для паркування транспортних засобів.</w:t>
      </w:r>
    </w:p>
    <w:p w:rsidR="00370560" w:rsidRPr="000B4F1E" w:rsidRDefault="00370560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наповнення місцевих бюджетів та покращення надходжень до бюджету.</w:t>
      </w:r>
    </w:p>
    <w:p w:rsidR="000B4F1E" w:rsidRDefault="000B4F1E" w:rsidP="000136C2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2D6B" w:rsidRDefault="00E02D6B" w:rsidP="000136C2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E02D6B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відстеження:</w:t>
      </w:r>
    </w:p>
    <w:p w:rsidR="00C1442B" w:rsidRDefault="00C1442B" w:rsidP="000B4F1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D6B" w:rsidRDefault="00E02D6B" w:rsidP="000B4F1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2D6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70560">
        <w:rPr>
          <w:rFonts w:ascii="Times New Roman" w:hAnsi="Times New Roman"/>
          <w:sz w:val="28"/>
          <w:szCs w:val="28"/>
          <w:lang w:val="uk-UA"/>
        </w:rPr>
        <w:t>01</w:t>
      </w:r>
      <w:r w:rsidRPr="00E02D6B">
        <w:rPr>
          <w:rFonts w:ascii="Times New Roman" w:hAnsi="Times New Roman"/>
          <w:sz w:val="28"/>
          <w:szCs w:val="28"/>
          <w:lang w:val="uk-UA"/>
        </w:rPr>
        <w:t>.</w:t>
      </w:r>
      <w:r w:rsidR="00370560">
        <w:rPr>
          <w:rFonts w:ascii="Times New Roman" w:hAnsi="Times New Roman"/>
          <w:sz w:val="28"/>
          <w:szCs w:val="28"/>
          <w:lang w:val="uk-UA"/>
        </w:rPr>
        <w:t>03</w:t>
      </w:r>
      <w:r w:rsidRPr="00E02D6B">
        <w:rPr>
          <w:rFonts w:ascii="Times New Roman" w:hAnsi="Times New Roman"/>
          <w:sz w:val="28"/>
          <w:szCs w:val="28"/>
          <w:lang w:val="uk-UA"/>
        </w:rPr>
        <w:t>.20</w:t>
      </w:r>
      <w:r w:rsidR="00370560">
        <w:rPr>
          <w:rFonts w:ascii="Times New Roman" w:hAnsi="Times New Roman"/>
          <w:sz w:val="28"/>
          <w:szCs w:val="28"/>
          <w:lang w:val="uk-UA"/>
        </w:rPr>
        <w:t>18</w:t>
      </w:r>
      <w:r w:rsidRPr="00E02D6B">
        <w:rPr>
          <w:rFonts w:ascii="Times New Roman" w:hAnsi="Times New Roman"/>
          <w:sz w:val="28"/>
          <w:szCs w:val="28"/>
          <w:lang w:val="uk-UA"/>
        </w:rPr>
        <w:t xml:space="preserve"> р. по </w:t>
      </w:r>
      <w:r w:rsidR="00370560">
        <w:rPr>
          <w:rFonts w:ascii="Times New Roman" w:hAnsi="Times New Roman"/>
          <w:sz w:val="28"/>
          <w:szCs w:val="28"/>
          <w:lang w:val="uk-UA"/>
        </w:rPr>
        <w:t>31.03.</w:t>
      </w:r>
      <w:r w:rsidRPr="00E02D6B">
        <w:rPr>
          <w:rFonts w:ascii="Times New Roman" w:hAnsi="Times New Roman"/>
          <w:sz w:val="28"/>
          <w:szCs w:val="28"/>
          <w:lang w:val="uk-UA"/>
        </w:rPr>
        <w:t>201</w:t>
      </w:r>
      <w:r w:rsidR="00370560">
        <w:rPr>
          <w:rFonts w:ascii="Times New Roman" w:hAnsi="Times New Roman"/>
          <w:sz w:val="28"/>
          <w:szCs w:val="28"/>
          <w:lang w:val="uk-UA"/>
        </w:rPr>
        <w:t>8</w:t>
      </w:r>
      <w:r w:rsidRPr="00E02D6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B4F1E" w:rsidRDefault="000B4F1E" w:rsidP="0003029E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42B" w:rsidRDefault="00C1442B" w:rsidP="0003029E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42B" w:rsidRPr="00E02D6B" w:rsidRDefault="00C1442B" w:rsidP="0003029E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D6B" w:rsidRDefault="00E02D6B" w:rsidP="000136C2">
      <w:pPr>
        <w:pStyle w:val="a3"/>
        <w:numPr>
          <w:ilvl w:val="0"/>
          <w:numId w:val="2"/>
        </w:numPr>
        <w:tabs>
          <w:tab w:val="left" w:pos="238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2D6B">
        <w:rPr>
          <w:rFonts w:ascii="Times New Roman" w:hAnsi="Times New Roman"/>
          <w:b/>
          <w:sz w:val="28"/>
          <w:szCs w:val="28"/>
          <w:lang w:val="uk-UA"/>
        </w:rPr>
        <w:lastRenderedPageBreak/>
        <w:t>Тип відстеження:</w:t>
      </w:r>
    </w:p>
    <w:p w:rsidR="00C1442B" w:rsidRDefault="00C1442B" w:rsidP="000B4F1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D6B" w:rsidRDefault="00E02D6B" w:rsidP="000B4F1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F1E">
        <w:rPr>
          <w:rFonts w:ascii="Times New Roman" w:hAnsi="Times New Roman"/>
          <w:sz w:val="28"/>
          <w:szCs w:val="28"/>
          <w:lang w:val="uk-UA"/>
        </w:rPr>
        <w:t>Базове</w:t>
      </w:r>
      <w:r w:rsidR="00370560" w:rsidRPr="000B4F1E">
        <w:rPr>
          <w:rFonts w:ascii="Times New Roman" w:hAnsi="Times New Roman"/>
          <w:sz w:val="28"/>
          <w:szCs w:val="28"/>
          <w:lang w:val="uk-UA"/>
        </w:rPr>
        <w:t xml:space="preserve"> відстеження</w:t>
      </w:r>
      <w:r w:rsidRPr="000B4F1E">
        <w:rPr>
          <w:rFonts w:ascii="Times New Roman" w:hAnsi="Times New Roman"/>
          <w:sz w:val="28"/>
          <w:szCs w:val="28"/>
          <w:lang w:val="uk-UA"/>
        </w:rPr>
        <w:t>.</w:t>
      </w:r>
    </w:p>
    <w:p w:rsidR="000B4F1E" w:rsidRDefault="000B4F1E" w:rsidP="000B4F1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F1E" w:rsidRPr="000B4F1E" w:rsidRDefault="00E02D6B" w:rsidP="000B4F1E">
      <w:pPr>
        <w:pStyle w:val="a3"/>
        <w:numPr>
          <w:ilvl w:val="0"/>
          <w:numId w:val="2"/>
        </w:numPr>
        <w:tabs>
          <w:tab w:val="left" w:pos="238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відстеження:</w:t>
      </w:r>
    </w:p>
    <w:p w:rsidR="000B4F1E" w:rsidRPr="000B4F1E" w:rsidRDefault="000B4F1E" w:rsidP="000B4F1E">
      <w:pPr>
        <w:pStyle w:val="a3"/>
        <w:tabs>
          <w:tab w:val="left" w:pos="238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F1E" w:rsidRPr="000B4F1E" w:rsidRDefault="005A4D51" w:rsidP="000B4F1E">
      <w:pPr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F1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B4F1E" w:rsidRPr="000B4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C43" w:rsidRPr="000B4F1E" w:rsidRDefault="005A4D51" w:rsidP="000136C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Дан</w:t>
      </w:r>
      <w:proofErr w:type="gram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припущення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відстежувалася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результативність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також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способи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одержання</w:t>
      </w:r>
      <w:proofErr w:type="spellEnd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D51">
        <w:rPr>
          <w:rFonts w:ascii="Times New Roman" w:eastAsia="Times New Roman" w:hAnsi="Times New Roman" w:cs="Times New Roman"/>
          <w:b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B4F1E" w:rsidRPr="00DA7155" w:rsidRDefault="000B4F1E" w:rsidP="000B4F1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4F1E" w:rsidRPr="000B4F1E" w:rsidRDefault="00DA7155" w:rsidP="000B4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 результативності цього акта здійснювалось шляхом аналізу даних органів місцевого самоврядування</w:t>
      </w:r>
      <w:r w:rsidR="000B4F1E" w:rsidRPr="000B4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B4F1E" w:rsidRPr="000B4F1E" w:rsidRDefault="000B4F1E" w:rsidP="000B4F1E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/>
          <w:sz w:val="28"/>
          <w:szCs w:val="28"/>
          <w:lang w:val="uk-UA"/>
        </w:rPr>
        <w:t>відкритість процедури, прозорість дій органу місцевого самоврядування при вирішенні питань, пов’язаних з встановленням тарифів на послуги з користування майданчиків для платного паркування транспортних засобів на території міста Білгород-Дністровського.</w:t>
      </w:r>
    </w:p>
    <w:p w:rsidR="00F51417" w:rsidRPr="000B4F1E" w:rsidRDefault="00F51417" w:rsidP="000B4F1E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F1E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EB39F1" w:rsidRPr="000B4F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адходження до міського бюджету коштів за оренду земельної ділянки </w:t>
      </w:r>
      <w:r w:rsidR="000B4F1E">
        <w:rPr>
          <w:rFonts w:ascii="Times New Roman" w:eastAsia="Calibri" w:hAnsi="Times New Roman" w:cs="Times New Roman"/>
          <w:sz w:val="28"/>
          <w:szCs w:val="28"/>
          <w:lang w:val="uk-UA"/>
        </w:rPr>
        <w:t>міста</w:t>
      </w:r>
      <w:r w:rsidR="00EB39F1" w:rsidRPr="000B4F1E">
        <w:rPr>
          <w:rFonts w:ascii="Times New Roman" w:eastAsia="Calibri" w:hAnsi="Times New Roman" w:cs="Times New Roman"/>
          <w:sz w:val="28"/>
          <w:szCs w:val="28"/>
          <w:lang w:val="uk-UA"/>
        </w:rPr>
        <w:t>, цільове призначення якої – обслуговування платної парковки автомобілів</w:t>
      </w:r>
      <w:r w:rsidRPr="000B4F1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2127C" w:rsidRDefault="005B6E06" w:rsidP="000136C2">
      <w:pPr>
        <w:pStyle w:val="a3"/>
        <w:numPr>
          <w:ilvl w:val="0"/>
          <w:numId w:val="3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</w:t>
      </w:r>
      <w:r w:rsidR="00F51417">
        <w:rPr>
          <w:rFonts w:ascii="Times New Roman" w:eastAsia="Calibri" w:hAnsi="Times New Roman" w:cs="Times New Roman"/>
          <w:sz w:val="28"/>
          <w:szCs w:val="28"/>
        </w:rPr>
        <w:t xml:space="preserve"> благоустрою </w:t>
      </w:r>
      <w:proofErr w:type="spellStart"/>
      <w:r w:rsidR="00F51417">
        <w:rPr>
          <w:rFonts w:ascii="Times New Roman" w:eastAsia="Calibri" w:hAnsi="Times New Roman" w:cs="Times New Roman"/>
          <w:sz w:val="28"/>
          <w:szCs w:val="28"/>
        </w:rPr>
        <w:t>автомо</w:t>
      </w:r>
      <w:r w:rsidR="00F51417">
        <w:rPr>
          <w:rFonts w:ascii="Times New Roman" w:eastAsia="Calibri" w:hAnsi="Times New Roman" w:cs="Times New Roman"/>
          <w:sz w:val="28"/>
          <w:szCs w:val="28"/>
          <w:lang w:val="uk-UA"/>
        </w:rPr>
        <w:t>більних</w:t>
      </w:r>
      <w:proofErr w:type="spellEnd"/>
      <w:r w:rsidR="00F51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доріг міста;</w:t>
      </w:r>
    </w:p>
    <w:p w:rsidR="00F51417" w:rsidRDefault="00F51417" w:rsidP="000136C2">
      <w:pPr>
        <w:pStyle w:val="a3"/>
        <w:numPr>
          <w:ilvl w:val="0"/>
          <w:numId w:val="3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порушень правил паркування транспортних засобів учасниками дорожнього руху.</w:t>
      </w:r>
    </w:p>
    <w:p w:rsidR="000B4F1E" w:rsidRPr="00F51417" w:rsidRDefault="000B4F1E" w:rsidP="000B4F1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63B9" w:rsidRPr="000B4F1E" w:rsidRDefault="00EB39F1" w:rsidP="000136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Кількісні та якісні значення  показників результативності акта</w:t>
      </w:r>
      <w:r w:rsidRPr="00EB39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F1E" w:rsidRPr="000B4F1E" w:rsidRDefault="000B4F1E" w:rsidP="000B4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0B4F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B4F1E">
        <w:rPr>
          <w:rFonts w:ascii="Times New Roman" w:hAnsi="Times New Roman" w:cs="Times New Roman"/>
          <w:sz w:val="28"/>
          <w:szCs w:val="28"/>
        </w:rPr>
        <w:t>ісць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парковок на </w:t>
      </w:r>
      <w:proofErr w:type="spellStart"/>
      <w:r w:rsidRPr="000B4F1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0B4F1E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0B4F1E" w:rsidRPr="000B4F1E" w:rsidRDefault="000B4F1E" w:rsidP="000B4F1E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9F1" w:rsidRPr="000B4F1E" w:rsidRDefault="00EB39F1" w:rsidP="000136C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  <w:r w:rsidR="00DA71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1442B" w:rsidRDefault="00C1442B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155" w:rsidRPr="00DA7155" w:rsidRDefault="00DA7155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155">
        <w:rPr>
          <w:rFonts w:ascii="Times New Roman" w:hAnsi="Times New Roman" w:cs="Times New Roman"/>
          <w:sz w:val="28"/>
          <w:szCs w:val="28"/>
          <w:lang w:val="uk-UA"/>
        </w:rPr>
        <w:t>Оцінка результатів реалізації регуляторного акта та ступінь досягнення мети будуть визначені при повторному дослідженні.</w:t>
      </w:r>
    </w:p>
    <w:p w:rsidR="000B4F1E" w:rsidRDefault="00DA7155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155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буде проведено через рік після базового відстеження регуляторного акту. </w:t>
      </w:r>
    </w:p>
    <w:p w:rsidR="00DA7155" w:rsidRPr="00DA7155" w:rsidRDefault="00DA7155" w:rsidP="000B4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155">
        <w:rPr>
          <w:rFonts w:ascii="Times New Roman" w:hAnsi="Times New Roman" w:cs="Times New Roman"/>
          <w:sz w:val="28"/>
          <w:szCs w:val="28"/>
          <w:lang w:val="uk-UA"/>
        </w:rPr>
        <w:t>За результатами повторного відстеження при співставленні з результатами базового відстеження буде визначена ефективність та доцільність акт</w:t>
      </w:r>
      <w:r w:rsidR="00814E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A7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9F1" w:rsidRDefault="00EB39F1" w:rsidP="000136C2">
      <w:pPr>
        <w:spacing w:after="0"/>
        <w:ind w:left="42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B4F1E" w:rsidRPr="000B4F1E" w:rsidRDefault="000B4F1E" w:rsidP="000B4F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4F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0B4F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0B4F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«Акермантурінвест»                                            О.П. </w:t>
      </w:r>
      <w:proofErr w:type="spellStart"/>
      <w:r w:rsidRPr="000B4F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Мога</w:t>
      </w:r>
      <w:proofErr w:type="spellEnd"/>
    </w:p>
    <w:sectPr w:rsidR="000B4F1E" w:rsidRPr="000B4F1E" w:rsidSect="000B4F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A1A"/>
    <w:multiLevelType w:val="hybridMultilevel"/>
    <w:tmpl w:val="DFC40500"/>
    <w:lvl w:ilvl="0" w:tplc="3F94629E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308F0"/>
    <w:multiLevelType w:val="hybridMultilevel"/>
    <w:tmpl w:val="DE865B3E"/>
    <w:lvl w:ilvl="0" w:tplc="ECE0D06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B4796"/>
    <w:multiLevelType w:val="hybridMultilevel"/>
    <w:tmpl w:val="6728CA18"/>
    <w:lvl w:ilvl="0" w:tplc="8F681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2E2682"/>
    <w:multiLevelType w:val="hybridMultilevel"/>
    <w:tmpl w:val="322070FA"/>
    <w:lvl w:ilvl="0" w:tplc="93A82CDA">
      <w:start w:val="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346"/>
    <w:rsid w:val="000136C2"/>
    <w:rsid w:val="0003029E"/>
    <w:rsid w:val="00064541"/>
    <w:rsid w:val="000B4F1E"/>
    <w:rsid w:val="000F3B20"/>
    <w:rsid w:val="00105537"/>
    <w:rsid w:val="00105BCA"/>
    <w:rsid w:val="00144D98"/>
    <w:rsid w:val="001B3A12"/>
    <w:rsid w:val="0024269F"/>
    <w:rsid w:val="00262B2D"/>
    <w:rsid w:val="00262CEF"/>
    <w:rsid w:val="002C4ACD"/>
    <w:rsid w:val="00302290"/>
    <w:rsid w:val="0032127C"/>
    <w:rsid w:val="00370560"/>
    <w:rsid w:val="00432C43"/>
    <w:rsid w:val="00437736"/>
    <w:rsid w:val="00493FFB"/>
    <w:rsid w:val="004B29C0"/>
    <w:rsid w:val="00594DDB"/>
    <w:rsid w:val="005A4D51"/>
    <w:rsid w:val="005B6E06"/>
    <w:rsid w:val="006A610D"/>
    <w:rsid w:val="006C5347"/>
    <w:rsid w:val="00710D2E"/>
    <w:rsid w:val="0073157C"/>
    <w:rsid w:val="007520B6"/>
    <w:rsid w:val="00776BA5"/>
    <w:rsid w:val="00814E2E"/>
    <w:rsid w:val="00820D77"/>
    <w:rsid w:val="0083341C"/>
    <w:rsid w:val="0083618F"/>
    <w:rsid w:val="00910AAB"/>
    <w:rsid w:val="009D57CC"/>
    <w:rsid w:val="00A14EAA"/>
    <w:rsid w:val="00A358F4"/>
    <w:rsid w:val="00B25398"/>
    <w:rsid w:val="00B763B9"/>
    <w:rsid w:val="00BC3111"/>
    <w:rsid w:val="00C1442B"/>
    <w:rsid w:val="00D32346"/>
    <w:rsid w:val="00D4744A"/>
    <w:rsid w:val="00DA7155"/>
    <w:rsid w:val="00DE557A"/>
    <w:rsid w:val="00E02D6B"/>
    <w:rsid w:val="00E3377E"/>
    <w:rsid w:val="00E5225C"/>
    <w:rsid w:val="00E56767"/>
    <w:rsid w:val="00E714CC"/>
    <w:rsid w:val="00EB39F1"/>
    <w:rsid w:val="00EB6964"/>
    <w:rsid w:val="00F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43"/>
    <w:pPr>
      <w:ind w:left="720"/>
      <w:contextualSpacing/>
    </w:pPr>
  </w:style>
  <w:style w:type="paragraph" w:styleId="2">
    <w:name w:val="Body Text 2"/>
    <w:basedOn w:val="a"/>
    <w:link w:val="20"/>
    <w:rsid w:val="00EB3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39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4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714CC"/>
    <w:rPr>
      <w:i/>
      <w:iCs/>
    </w:rPr>
  </w:style>
  <w:style w:type="character" w:customStyle="1" w:styleId="apple-converted-space">
    <w:name w:val="apple-converted-space"/>
    <w:basedOn w:val="a0"/>
    <w:rsid w:val="00E7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vikonkom6</cp:lastModifiedBy>
  <cp:revision>4</cp:revision>
  <cp:lastPrinted>2018-05-05T07:19:00Z</cp:lastPrinted>
  <dcterms:created xsi:type="dcterms:W3CDTF">2018-05-05T07:18:00Z</dcterms:created>
  <dcterms:modified xsi:type="dcterms:W3CDTF">2018-05-05T07:21:00Z</dcterms:modified>
</cp:coreProperties>
</file>