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4.wmf" ContentType="image/x-wmf"/>
  <Override PartName="/word/media/image2.wmf" ContentType="image/x-wmf"/>
  <Override PartName="/word/media/image1.wmf" ContentType="image/x-wmf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tabs>
          <w:tab w:val="left" w:pos="10348" w:leader="none"/>
        </w:tabs>
        <w:spacing w:lineRule="auto" w:line="240" w:before="0" w:after="120"/>
        <w:ind w:left="0" w:right="142" w:hanging="0"/>
        <w:rPr>
          <w:rFonts w:ascii="Times New Roman" w:hAnsi="Times New Roman"/>
          <w:i/>
          <w:sz w:val="28"/>
          <w:szCs w:val="24"/>
          <w:lang w:val="uk-UA"/>
        </w:rPr>
      </w:pPr>
      <w:r>
        <w:rPr>
          <w:rFonts w:ascii="Times New Roman" w:hAnsi="Times New Roman"/>
          <w:i/>
          <w:sz w:val="28"/>
          <w:szCs w:val="24"/>
          <w:lang w:val="uk-UA"/>
        </w:rPr>
        <w:t>29 липня 2016 року</w:t>
      </w:r>
    </w:p>
    <w:p>
      <w:pPr>
        <w:pStyle w:val="NormalWeb"/>
        <w:spacing w:before="280" w:after="280"/>
        <w:jc w:val="both"/>
        <w:textAlignment w:val="baseline"/>
        <w:rPr>
          <w:b/>
          <w:color w:val="2A2B2A"/>
          <w:sz w:val="28"/>
        </w:rPr>
      </w:pPr>
      <w:r>
        <w:rPr>
          <w:b/>
          <w:color w:val="2A2B2A"/>
          <w:sz w:val="28"/>
        </w:rPr>
        <w:t>Цієї неділі в п’яти об’єднаних громадах пройдуть перші вибори місцевих голів та депутатів</w:t>
      </w:r>
    </w:p>
    <w:p>
      <w:pPr>
        <w:pStyle w:val="NormalWeb"/>
        <w:spacing w:before="280" w:after="280"/>
        <w:jc w:val="both"/>
        <w:textAlignment w:val="baseline"/>
        <w:rPr>
          <w:color w:val="2A2B2A"/>
          <w:sz w:val="28"/>
        </w:rPr>
      </w:pPr>
      <w:r>
        <w:rPr>
          <w:color w:val="2A2B2A"/>
          <w:sz w:val="28"/>
        </w:rPr>
        <w:t xml:space="preserve">31 липня до 172 існуючих об’єднаних територіальних громад додадуться ще п’ять. Цієї неділі, відповідно до </w:t>
      </w:r>
      <w:hyperlink r:id="rId2">
        <w:r>
          <w:rPr>
            <w:rStyle w:val="Style12"/>
            <w:sz w:val="28"/>
          </w:rPr>
          <w:t>постанови ЦВК</w:t>
        </w:r>
      </w:hyperlink>
      <w:r>
        <w:rPr>
          <w:color w:val="2A2B2A"/>
          <w:sz w:val="28"/>
        </w:rPr>
        <w:t>, перші вибори місцевих голів та депутатів відбудуться у трьох об’єднаних територіальних громадах Рівненської області та двох – Харківської області.</w:t>
      </w:r>
    </w:p>
    <w:p>
      <w:pPr>
        <w:pStyle w:val="NormalWeb"/>
        <w:spacing w:before="280" w:after="280"/>
        <w:jc w:val="both"/>
        <w:textAlignment w:val="baseline"/>
        <w:rPr>
          <w:color w:val="2A2B2A"/>
          <w:sz w:val="28"/>
        </w:rPr>
      </w:pPr>
      <w:r>
        <w:rPr>
          <w:color w:val="2A2B2A"/>
          <w:sz w:val="28"/>
        </w:rPr>
        <w:t>На Рівненщині вибори пройдуть у Смизькій селищній, Висоцькій та Пісківській сільських об’єднаних громадах.</w:t>
      </w:r>
    </w:p>
    <w:p>
      <w:pPr>
        <w:pStyle w:val="NormalWeb"/>
        <w:spacing w:before="280" w:after="280"/>
        <w:jc w:val="both"/>
        <w:textAlignment w:val="baseline"/>
        <w:rPr>
          <w:color w:val="2A2B2A"/>
          <w:sz w:val="28"/>
        </w:rPr>
      </w:pPr>
      <w:r>
        <w:rPr>
          <w:color w:val="2A2B2A"/>
          <w:sz w:val="28"/>
        </w:rPr>
        <w:t>У Харківській області голів та депута</w:t>
      </w:r>
      <w:bookmarkStart w:id="0" w:name="_GoBack"/>
      <w:bookmarkEnd w:id="0"/>
      <w:r>
        <w:rPr>
          <w:color w:val="2A2B2A"/>
          <w:sz w:val="28"/>
        </w:rPr>
        <w:t>тів вперше обиратимуть у Мереф’янській міській та Чкаловській селищній об’єднаних громадах.</w:t>
      </w:r>
    </w:p>
    <w:p>
      <w:pPr>
        <w:pStyle w:val="NormalWeb"/>
        <w:spacing w:before="280" w:after="280"/>
        <w:jc w:val="both"/>
        <w:textAlignment w:val="baseline"/>
        <w:rPr>
          <w:color w:val="2A2B2A"/>
          <w:sz w:val="28"/>
        </w:rPr>
      </w:pPr>
      <w:r>
        <w:rPr>
          <w:color w:val="2A2B2A"/>
          <w:sz w:val="28"/>
        </w:rPr>
        <w:t xml:space="preserve">Згадані об’єднання наразі не відповідають затвердженим урядом перспективним планам формування територій громад областей. </w:t>
      </w:r>
    </w:p>
    <w:p>
      <w:pPr>
        <w:pStyle w:val="NormalWeb"/>
        <w:spacing w:before="280" w:after="280"/>
        <w:jc w:val="both"/>
        <w:textAlignment w:val="baseline"/>
        <w:rPr>
          <w:sz w:val="28"/>
        </w:rPr>
      </w:pPr>
      <w:r>
        <w:rPr>
          <w:color w:val="2A2B2A"/>
          <w:sz w:val="28"/>
        </w:rPr>
        <w:t xml:space="preserve">Нагадаємо, </w:t>
      </w:r>
      <w:hyperlink r:id="rId3">
        <w:r>
          <w:rPr>
            <w:rStyle w:val="Style12"/>
            <w:sz w:val="28"/>
          </w:rPr>
          <w:t>раніше</w:t>
        </w:r>
      </w:hyperlink>
      <w:r>
        <w:rPr>
          <w:color w:val="2A2B2A"/>
          <w:sz w:val="28"/>
        </w:rPr>
        <w:t xml:space="preserve"> </w:t>
      </w:r>
      <w:r>
        <w:rPr>
          <w:sz w:val="28"/>
        </w:rPr>
        <w:t xml:space="preserve">Перший заступник Міністра регіонального розвитку, будівництва та ЖКГ </w:t>
      </w:r>
      <w:r>
        <w:rPr>
          <w:b/>
          <w:sz w:val="28"/>
        </w:rPr>
        <w:t>В’ячеслав Негода</w:t>
      </w:r>
      <w:r>
        <w:rPr>
          <w:sz w:val="28"/>
        </w:rPr>
        <w:t xml:space="preserve"> зазначав, що навіть ті громади, які об’єдналися не за перспективним планом, у разі прийняття законопроектів про </w:t>
      </w:r>
      <w:hyperlink r:id="rId4">
        <w:r>
          <w:rPr>
            <w:rStyle w:val="Style12"/>
            <w:sz w:val="28"/>
          </w:rPr>
          <w:t>приєднання громад</w:t>
        </w:r>
      </w:hyperlink>
      <w:r>
        <w:rPr>
          <w:sz w:val="28"/>
        </w:rPr>
        <w:t>, матимуть шанс стати спроможними до розвитку.</w:t>
      </w:r>
    </w:p>
    <w:p>
      <w:pPr>
        <w:pStyle w:val="Normal"/>
        <w:spacing w:lineRule="auto" w:line="240" w:before="0" w:after="120"/>
        <w:rPr>
          <w:rFonts w:eastAsia="Times New Roman" w:ascii="Times New Roman" w:hAnsi="Times New Roman"/>
          <w:sz w:val="28"/>
          <w:szCs w:val="24"/>
          <w:lang w:val="uk-UA" w:eastAsia="uk-UA"/>
        </w:rPr>
      </w:pPr>
      <w:r>
        <w:rPr>
          <w:rFonts w:eastAsia="Times New Roman" w:ascii="Times New Roman" w:hAnsi="Times New Roman"/>
          <w:sz w:val="28"/>
          <w:szCs w:val="24"/>
          <w:lang w:val="uk-UA" w:eastAsia="uk-UA"/>
        </w:rPr>
        <w:t xml:space="preserve">Як відомо, центральна виборча комісія призначила </w:t>
      </w:r>
      <w:hyperlink r:id="rId5">
        <w:r>
          <w:rPr>
            <w:rStyle w:val="Style12"/>
            <w:rFonts w:eastAsia="Times New Roman" w:ascii="Times New Roman" w:hAnsi="Times New Roman"/>
            <w:sz w:val="28"/>
            <w:szCs w:val="24"/>
            <w:lang w:val="uk-UA" w:eastAsia="uk-UA"/>
          </w:rPr>
          <w:t>перші вибори також на 28 серпня</w:t>
        </w:r>
      </w:hyperlink>
      <w:r>
        <w:rPr>
          <w:rFonts w:eastAsia="Times New Roman" w:ascii="Times New Roman" w:hAnsi="Times New Roman"/>
          <w:sz w:val="28"/>
          <w:szCs w:val="24"/>
          <w:lang w:val="uk-UA" w:eastAsia="uk-UA"/>
        </w:rPr>
        <w:t xml:space="preserve"> 2016 року у семи об’єднаних громадах: у Іллінецькій міській та Вапнярській селищній об’єднаних громадах Вінницької області, у Люблинецькій селищній об’єднаній громаді Волинської області, у Долинській сільській об’єднаній громаді Запорізької області, у Мирогощанській, Локницькій та Козинській сільських об’єднаних громадах Рівненської області.</w:t>
      </w:r>
    </w:p>
    <w:sectPr>
      <w:headerReference w:type="default" r:id="rId6"/>
      <w:type w:val="nextPage"/>
      <w:pgSz w:w="11906" w:h="16838"/>
      <w:pgMar w:left="851" w:right="707" w:header="430" w:top="487" w:footer="0" w:bottom="28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Arial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spacing w:before="0" w:after="0"/>
      <w:jc w:val="center"/>
      <w:rPr>
        <w:rFonts w:ascii="Times New Roman" w:hAnsi="Times New Roman"/>
        <w:b/>
        <w:smallCaps/>
        <w:sz w:val="30"/>
        <w:szCs w:val="30"/>
        <w:lang w:val="uk-UA"/>
      </w:rPr>
    </w:pPr>
    <w:r>
      <w:rPr>
        <w:rFonts w:ascii="Times New Roman" w:hAnsi="Times New Roman"/>
        <w:b/>
        <w:smallCaps/>
        <w:sz w:val="30"/>
        <w:szCs w:val="30"/>
        <w:lang w:val="uk-UA"/>
      </w:rPr>
      <w:t>Прес-служба Мінрегіону України</w:t>
    </w:r>
  </w:p>
  <w:tbl>
    <w:tblPr>
      <w:jc w:val="left"/>
      <w:tblInd w:w="109" w:type="dxa"/>
      <w:tblBorders>
        <w:top w:val="thinThickSmallGap" w:sz="12" w:space="0" w:color="00000A"/>
        <w:left w:val="nil"/>
        <w:bottom w:val="nil"/>
        <w:insideH w:val="nil"/>
        <w:right w:val="nil"/>
        <w:insideV w:val="nil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5253"/>
      <w:gridCol w:w="5061"/>
    </w:tblGrid>
    <w:tr>
      <w:trPr>
        <w:trHeight w:val="309" w:hRule="atLeast"/>
        <w:cantSplit w:val="false"/>
      </w:trPr>
      <w:tc>
        <w:tcPr>
          <w:tcW w:w="5253" w:type="dxa"/>
          <w:tcBorders>
            <w:top w:val="thinThickSmallGap" w:sz="12" w:space="0" w:color="00000A"/>
            <w:left w:val="nil"/>
            <w:bottom w:val="nil"/>
            <w:insideH w:val="nil"/>
            <w:right w:val="nil"/>
            <w:insideV w:val="nil"/>
          </w:tcBorders>
          <w:shd w:fill="FFFFFF" w:val="clear"/>
        </w:tcPr>
        <w:p>
          <w:pPr>
            <w:pStyle w:val="Normal"/>
            <w:spacing w:before="0" w:after="0"/>
            <w:rPr>
              <w:rFonts w:ascii="Times New Roman" w:hAnsi="Times New Roman"/>
              <w:lang w:val="uk-UA"/>
            </w:rPr>
          </w:pPr>
          <w:r>
            <w:rPr>
              <w:rFonts w:ascii="Times New Roman" w:hAnsi="Times New Roman"/>
              <w:lang w:val="uk-UA"/>
            </w:rPr>
            <w:t xml:space="preserve">                                  </w:t>
          </w:r>
          <w:r>
            <w:rPr>
              <w:rFonts w:ascii="Times New Roman" w:hAnsi="Times New Roman"/>
              <w:lang w:val="uk-UA"/>
            </w:rPr>
            <w:t>www.</w:t>
          </w:r>
          <w:r>
            <w:rPr>
              <w:lang w:val="en-US"/>
            </w:rPr>
            <w:t xml:space="preserve"> </w:t>
          </w:r>
          <w:r>
            <w:rPr>
              <w:rFonts w:ascii="Times New Roman" w:hAnsi="Times New Roman"/>
              <w:lang w:val="uk-UA"/>
            </w:rPr>
            <w:t xml:space="preserve">minregion.gov.ua </w:t>
            <w:drawing>
              <wp:anchor behindDoc="1" distT="0" distB="0" distL="114300" distR="114300" simplePos="0" locked="0" layoutInCell="1" allowOverlap="1" relativeHeight="0">
                <wp:simplePos x="0" y="0"/>
                <wp:positionH relativeFrom="column">
                  <wp:posOffset>2705100</wp:posOffset>
                </wp:positionH>
                <wp:positionV relativeFrom="paragraph">
                  <wp:posOffset>6350</wp:posOffset>
                </wp:positionV>
                <wp:extent cx="179705" cy="179705"/>
                <wp:effectExtent l="0" t="0" r="0" b="0"/>
                <wp:wrapSquare wrapText="bothSides"/>
                <wp:docPr id="0" name="Picture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061" w:type="dxa"/>
          <w:tcBorders>
            <w:top w:val="thinThickSmallGap" w:sz="12" w:space="0" w:color="00000A"/>
            <w:left w:val="nil"/>
            <w:bottom w:val="nil"/>
            <w:insideH w:val="nil"/>
            <w:right w:val="nil"/>
            <w:insideV w:val="nil"/>
          </w:tcBorders>
          <w:shd w:fill="FFFFFF" w:val="clear"/>
        </w:tcPr>
        <w:p>
          <w:pPr>
            <w:pStyle w:val="Normal"/>
            <w:spacing w:before="0" w:after="0"/>
            <w:rPr>
              <w:rFonts w:ascii="Times New Roman" w:hAnsi="Times New Roman"/>
              <w:lang w:val="uk-UA"/>
            </w:rPr>
          </w:pPr>
          <w:r>
            <w:rPr>
              <w:rFonts w:ascii="Times New Roman" w:hAnsi="Times New Roman"/>
              <w:lang w:val="uk-UA"/>
            </w:rPr>
            <w:t>www.facebook.com/MinregionUkraine</w:t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-23495</wp:posOffset>
                </wp:positionH>
                <wp:positionV relativeFrom="paragraph">
                  <wp:posOffset>0</wp:posOffset>
                </wp:positionV>
                <wp:extent cx="179705" cy="179070"/>
                <wp:effectExtent l="0" t="0" r="0" b="0"/>
                <wp:wrapSquare wrapText="bothSides"/>
                <wp:docPr id="1" name="Picture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" cy="179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>
      <w:trPr>
        <w:trHeight w:val="314" w:hRule="atLeast"/>
        <w:cantSplit w:val="false"/>
      </w:trPr>
      <w:tc>
        <w:tcPr>
          <w:tcW w:w="5253" w:type="dxa"/>
          <w:tcBorders>
            <w:top w:val="nil"/>
            <w:left w:val="nil"/>
            <w:bottom w:val="thickThinSmallGap" w:sz="12" w:space="0" w:color="00000A"/>
            <w:insideH w:val="thickThinSmallGap" w:sz="12" w:space="0" w:color="00000A"/>
            <w:right w:val="nil"/>
            <w:insideV w:val="nil"/>
          </w:tcBorders>
          <w:shd w:fill="FFFFFF" w:val="clear"/>
        </w:tcPr>
        <w:p>
          <w:pPr>
            <w:pStyle w:val="Normal"/>
            <w:spacing w:before="0" w:after="0"/>
            <w:rPr>
              <w:rFonts w:ascii="Times New Roman" w:hAnsi="Times New Roman"/>
              <w:color w:val="00000A"/>
              <w:u w:val="none"/>
              <w:lang w:val="uk-UA"/>
            </w:rPr>
          </w:pPr>
          <w:r>
            <w:rPr>
              <w:rFonts w:ascii="Times New Roman" w:hAnsi="Times New Roman"/>
              <w:color w:val="00000A"/>
              <w:u w:val="none"/>
              <w:lang w:val="uk-UA"/>
            </w:rPr>
            <w:t xml:space="preserve">                  </w:t>
            <w:pict>
              <v:rect id="shape_0" stroked="f" style="position:absolute;margin-left:196.35pt;margin-top:-1.4pt;width:14.1pt;height:16.1pt;rotation:90">
                <v:imagedata r:id="rId3" detectmouseclick="t"/>
                <v:wrap v:type="none"/>
                <v:stroke color="#3465a4" joinstyle="round" endcap="flat"/>
              </v:rect>
            </w:pict>
          </w:r>
          <w:r>
            <w:rPr>
              <w:rFonts w:ascii="Times New Roman" w:hAnsi="Times New Roman"/>
              <w:color w:val="00000A"/>
              <w:u w:val="none"/>
              <w:lang w:val="uk-UA"/>
            </w:rPr>
            <w:t>(044) 590-47-91; (044) 590-47-93</w:t>
          </w:r>
        </w:p>
      </w:tc>
      <w:tc>
        <w:tcPr>
          <w:tcW w:w="5061" w:type="dxa"/>
          <w:tcBorders>
            <w:top w:val="nil"/>
            <w:left w:val="nil"/>
            <w:bottom w:val="thickThinSmallGap" w:sz="12" w:space="0" w:color="00000A"/>
            <w:insideH w:val="thickThinSmallGap" w:sz="12" w:space="0" w:color="00000A"/>
            <w:right w:val="nil"/>
            <w:insideV w:val="nil"/>
          </w:tcBorders>
          <w:shd w:fill="FFFFFF" w:val="clear"/>
        </w:tcPr>
        <w:p>
          <w:pPr>
            <w:pStyle w:val="Normal"/>
            <w:spacing w:before="0" w:after="0"/>
            <w:rPr>
              <w:rFonts w:ascii="Times New Roman" w:hAnsi="Times New Roman"/>
              <w:color w:val="00000A"/>
              <w:u w:val="none"/>
              <w:lang w:val="uk-UA"/>
            </w:rPr>
          </w:pPr>
          <w:r>
            <w:rPr>
              <w:rFonts w:ascii="Times New Roman" w:hAnsi="Times New Roman"/>
              <w:color w:val="00000A"/>
              <w:u w:val="none"/>
              <w:lang w:val="uk-UA"/>
            </w:rPr>
            <w:t>press@minregion.gov.ua</w:t>
            <w:drawing>
              <wp:anchor behindDoc="1" distT="0" distB="0" distL="114300" distR="114300" simplePos="0" locked="0" layoutInCell="1" allowOverlap="1" relativeHeight="1">
                <wp:simplePos x="0" y="0"/>
                <wp:positionH relativeFrom="column">
                  <wp:posOffset>-31750</wp:posOffset>
                </wp:positionH>
                <wp:positionV relativeFrom="paragraph">
                  <wp:posOffset>31750</wp:posOffset>
                </wp:positionV>
                <wp:extent cx="205105" cy="144780"/>
                <wp:effectExtent l="0" t="0" r="0" b="0"/>
                <wp:wrapSquare wrapText="bothSides"/>
                <wp:docPr id="2" name="Picture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05" cy="144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Style27"/>
      <w:rPr>
        <w:lang w:val="uk-UA"/>
      </w:rPr>
    </w:pPr>
    <w:r>
      <w:rPr>
        <w:lang w:val="uk-UA"/>
      </w:rPr>
    </w:r>
  </w:p>
</w:hdr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Times New Roman"/>
        <w:lang w:val="uk-UA" w:eastAsia="uk-UA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a411e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val="ru-RU" w:eastAsia="en-US" w:bidi="ar-SA"/>
    </w:rPr>
  </w:style>
  <w:style w:type="paragraph" w:styleId="1">
    <w:name w:val="Заголовок 1"/>
    <w:uiPriority w:val="9"/>
    <w:qFormat/>
    <w:link w:val="10"/>
    <w:rsid w:val="008c248c"/>
    <w:basedOn w:val="Normal"/>
    <w:pPr>
      <w:keepNext/>
      <w:keepLines/>
      <w:spacing w:before="480" w:after="0"/>
      <w:outlineLvl w:val="0"/>
    </w:pPr>
    <w:rPr>
      <w:rFonts w:ascii="Cambria" w:hAnsi="Cambria" w:cs=""/>
      <w:b/>
      <w:bCs/>
      <w:color w:val="365F91"/>
      <w:sz w:val="28"/>
      <w:szCs w:val="28"/>
    </w:rPr>
  </w:style>
  <w:style w:type="paragraph" w:styleId="3">
    <w:name w:val="Заголовок 3"/>
    <w:uiPriority w:val="9"/>
    <w:qFormat/>
    <w:link w:val="30"/>
    <w:rsid w:val="009679f4"/>
    <w:basedOn w:val="Normal"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2">
    <w:name w:val="Интернет-ссылка"/>
    <w:uiPriority w:val="99"/>
    <w:unhideWhenUsed/>
    <w:rsid w:val="00444448"/>
    <w:basedOn w:val="DefaultParagraphFont"/>
    <w:rPr>
      <w:color w:val="0000FF"/>
      <w:u w:val="single"/>
      <w:lang w:val="zxx" w:eastAsia="zxx" w:bidi="zxx"/>
    </w:rPr>
  </w:style>
  <w:style w:type="character" w:styleId="Style13" w:customStyle="1">
    <w:name w:val="Верхній колонтитул Знак"/>
    <w:uiPriority w:val="99"/>
    <w:link w:val="a6"/>
    <w:rsid w:val="004d5058"/>
    <w:basedOn w:val="DefaultParagraphFont"/>
    <w:rPr>
      <w:sz w:val="22"/>
      <w:szCs w:val="22"/>
      <w:lang w:val="ru-RU" w:eastAsia="en-US"/>
    </w:rPr>
  </w:style>
  <w:style w:type="character" w:styleId="Style14" w:customStyle="1">
    <w:name w:val="Нижній колонтитул Знак"/>
    <w:uiPriority w:val="99"/>
    <w:link w:val="a8"/>
    <w:rsid w:val="004d5058"/>
    <w:basedOn w:val="DefaultParagraphFont"/>
    <w:rPr>
      <w:sz w:val="22"/>
      <w:szCs w:val="22"/>
      <w:lang w:val="ru-RU" w:eastAsia="en-US"/>
    </w:rPr>
  </w:style>
  <w:style w:type="character" w:styleId="Style15" w:customStyle="1">
    <w:name w:val="Текст у виносці Знак"/>
    <w:uiPriority w:val="99"/>
    <w:semiHidden/>
    <w:link w:val="aa"/>
    <w:rsid w:val="004d5058"/>
    <w:basedOn w:val="DefaultParagraphFont"/>
    <w:rPr>
      <w:rFonts w:ascii="Tahoma" w:hAnsi="Tahoma" w:cs="Tahoma"/>
      <w:sz w:val="16"/>
      <w:szCs w:val="16"/>
      <w:lang w:val="ru-RU" w:eastAsia="en-US"/>
    </w:rPr>
  </w:style>
  <w:style w:type="character" w:styleId="Style16" w:customStyle="1">
    <w:name w:val="Абзац списку Знак"/>
    <w:uiPriority w:val="34"/>
    <w:link w:val="a3"/>
    <w:locked/>
    <w:rsid w:val="007d7629"/>
    <w:rPr>
      <w:rFonts w:ascii="Times New Roman" w:hAnsi="Times New Roman" w:eastAsia="Times New Roman"/>
      <w:sz w:val="24"/>
      <w:szCs w:val="24"/>
      <w:lang w:val="ru-RU" w:eastAsia="ru-RU"/>
    </w:rPr>
  </w:style>
  <w:style w:type="character" w:styleId="Style17" w:customStyle="1">
    <w:name w:val="Основний текст Знак"/>
    <w:uiPriority w:val="99"/>
    <w:semiHidden/>
    <w:link w:val="ac"/>
    <w:rsid w:val="007d7629"/>
    <w:basedOn w:val="DefaultParagraphFont"/>
    <w:rPr>
      <w:sz w:val="22"/>
      <w:szCs w:val="22"/>
      <w:lang w:val="ru-RU" w:eastAsia="en-US"/>
    </w:rPr>
  </w:style>
  <w:style w:type="character" w:styleId="Style18" w:customStyle="1">
    <w:name w:val="Червоний рядок Знак"/>
    <w:uiPriority w:val="99"/>
    <w:link w:val="ae"/>
    <w:rsid w:val="007d7629"/>
    <w:basedOn w:val="Style17"/>
    <w:rPr>
      <w:rFonts w:ascii="Arial" w:hAnsi="Arial"/>
      <w:sz w:val="22"/>
      <w:szCs w:val="22"/>
      <w:lang w:val="x-none" w:eastAsia="en-US"/>
    </w:rPr>
  </w:style>
  <w:style w:type="character" w:styleId="FollowedHyperlink">
    <w:name w:val="FollowedHyperlink"/>
    <w:uiPriority w:val="99"/>
    <w:semiHidden/>
    <w:unhideWhenUsed/>
    <w:rsid w:val="005a289f"/>
    <w:basedOn w:val="DefaultParagraphFont"/>
    <w:rPr>
      <w:color w:val="800080"/>
      <w:u w:val="single"/>
    </w:rPr>
  </w:style>
  <w:style w:type="character" w:styleId="FontStyle12" w:customStyle="1">
    <w:name w:val="Font Style12"/>
    <w:rsid w:val="00f5580e"/>
    <w:rPr>
      <w:rFonts w:ascii="Times New Roman" w:hAnsi="Times New Roman"/>
      <w:sz w:val="24"/>
    </w:rPr>
  </w:style>
  <w:style w:type="character" w:styleId="Style19" w:customStyle="1">
    <w:name w:val="Текст Знак"/>
    <w:uiPriority w:val="99"/>
    <w:semiHidden/>
    <w:link w:val="af1"/>
    <w:rsid w:val="0011743a"/>
    <w:basedOn w:val="DefaultParagraphFont"/>
    <w:rPr>
      <w:rFonts w:cs="Consolas"/>
      <w:sz w:val="22"/>
      <w:szCs w:val="21"/>
      <w:lang w:val="ru-RU" w:eastAsia="en-US"/>
    </w:rPr>
  </w:style>
  <w:style w:type="character" w:styleId="Appleconvertedspace" w:customStyle="1">
    <w:name w:val="apple-converted-space"/>
    <w:rsid w:val="004176c3"/>
    <w:basedOn w:val="DefaultParagraphFont"/>
    <w:rPr/>
  </w:style>
  <w:style w:type="character" w:styleId="Style20">
    <w:name w:val="Выделение"/>
    <w:uiPriority w:val="20"/>
    <w:qFormat/>
    <w:rsid w:val="007650d3"/>
    <w:basedOn w:val="DefaultParagraphFont"/>
    <w:rPr>
      <w:i/>
      <w:iCs/>
    </w:rPr>
  </w:style>
  <w:style w:type="character" w:styleId="Style21" w:customStyle="1">
    <w:name w:val="Основний текст з відступом Знак"/>
    <w:uiPriority w:val="99"/>
    <w:semiHidden/>
    <w:link w:val="af6"/>
    <w:rsid w:val="00261d20"/>
    <w:basedOn w:val="DefaultParagraphFont"/>
    <w:rPr>
      <w:sz w:val="22"/>
      <w:szCs w:val="22"/>
      <w:lang w:val="ru-RU" w:eastAsia="en-US"/>
    </w:rPr>
  </w:style>
  <w:style w:type="character" w:styleId="Strong">
    <w:name w:val="Strong"/>
    <w:uiPriority w:val="22"/>
    <w:qFormat/>
    <w:rsid w:val="00f76703"/>
    <w:basedOn w:val="DefaultParagraphFont"/>
    <w:rPr>
      <w:b/>
      <w:bCs/>
    </w:rPr>
  </w:style>
  <w:style w:type="character" w:styleId="31" w:customStyle="1">
    <w:name w:val="Заголовок 3 Знак"/>
    <w:uiPriority w:val="9"/>
    <w:link w:val="3"/>
    <w:rsid w:val="009679f4"/>
    <w:basedOn w:val="DefaultParagraphFont"/>
    <w:rPr>
      <w:rFonts w:ascii="Times New Roman" w:hAnsi="Times New Roman" w:eastAsia="Times New Roman"/>
      <w:b/>
      <w:bCs/>
      <w:sz w:val="27"/>
      <w:szCs w:val="27"/>
    </w:rPr>
  </w:style>
  <w:style w:type="character" w:styleId="Navprevious" w:customStyle="1">
    <w:name w:val="nav-previous"/>
    <w:rsid w:val="009679f4"/>
    <w:basedOn w:val="DefaultParagraphFont"/>
    <w:rPr/>
  </w:style>
  <w:style w:type="character" w:styleId="Navnext" w:customStyle="1">
    <w:name w:val="nav-next"/>
    <w:rsid w:val="009679f4"/>
    <w:basedOn w:val="DefaultParagraphFont"/>
    <w:rPr/>
  </w:style>
  <w:style w:type="character" w:styleId="11" w:customStyle="1">
    <w:name w:val="Заголовок 1 Знак"/>
    <w:uiPriority w:val="9"/>
    <w:link w:val="1"/>
    <w:rsid w:val="008c248c"/>
    <w:basedOn w:val="DefaultParagraphFont"/>
    <w:rPr>
      <w:rFonts w:ascii="Cambria" w:hAnsi="Cambria" w:cs=""/>
      <w:b/>
      <w:bCs/>
      <w:color w:val="365F91"/>
      <w:sz w:val="28"/>
      <w:szCs w:val="28"/>
      <w:lang w:val="ru-RU" w:eastAsia="en-US"/>
    </w:rPr>
  </w:style>
  <w:style w:type="character" w:styleId="ListLabel1">
    <w:name w:val="ListLabel 1"/>
    <w:rPr>
      <w:b/>
      <w:i w:val="false"/>
      <w:sz w:val="28"/>
    </w:rPr>
  </w:style>
  <w:style w:type="character" w:styleId="ListLabel2">
    <w:name w:val="ListLabel 2"/>
    <w:rPr>
      <w:b w:val="false"/>
      <w:i w:val="false"/>
      <w:sz w:val="24"/>
    </w:rPr>
  </w:style>
  <w:style w:type="character" w:styleId="ListLabel3">
    <w:name w:val="ListLabel 3"/>
    <w:rPr>
      <w:rFonts w:cs="Courier New"/>
    </w:rPr>
  </w:style>
  <w:style w:type="character" w:styleId="ListLabel4">
    <w:name w:val="ListLabel 4"/>
    <w:rPr>
      <w:rFonts w:cs="Times New Roman"/>
    </w:rPr>
  </w:style>
  <w:style w:type="character" w:styleId="ListLabel5">
    <w:name w:val="ListLabel 5"/>
    <w:rPr>
      <w:rFonts w:eastAsia="Calibri" w:cs="Times New Roman"/>
    </w:rPr>
  </w:style>
  <w:style w:type="character" w:styleId="ListLabel6">
    <w:name w:val="ListLabel 6"/>
    <w:rPr>
      <w:color w:val="00000A"/>
      <w:sz w:val="24"/>
      <w:szCs w:val="24"/>
    </w:rPr>
  </w:style>
  <w:style w:type="character" w:styleId="ListLabel7">
    <w:name w:val="ListLabel 7"/>
    <w:rPr>
      <w:rFonts w:eastAsia="Times New Roman" w:cs="Times New Roman"/>
    </w:rPr>
  </w:style>
  <w:style w:type="character" w:styleId="ListLabel8">
    <w:name w:val="ListLabel 8"/>
    <w:rPr>
      <w:sz w:val="20"/>
    </w:rPr>
  </w:style>
  <w:style w:type="paragraph" w:styleId="Style22">
    <w:name w:val="Заголовок"/>
    <w:basedOn w:val="Normal"/>
    <w:next w:val="Style23"/>
    <w:pPr>
      <w:keepNext/>
      <w:spacing w:before="240" w:after="120"/>
    </w:pPr>
    <w:rPr>
      <w:rFonts w:ascii="Arial" w:hAnsi="Arial" w:eastAsia="DejaVu Sans" w:cs="Lohit Hindi"/>
      <w:sz w:val="28"/>
      <w:szCs w:val="28"/>
    </w:rPr>
  </w:style>
  <w:style w:type="paragraph" w:styleId="Style23">
    <w:name w:val="Основной текст"/>
    <w:uiPriority w:val="99"/>
    <w:semiHidden/>
    <w:unhideWhenUsed/>
    <w:link w:val="ad"/>
    <w:rsid w:val="007d7629"/>
    <w:basedOn w:val="Normal"/>
    <w:pPr>
      <w:spacing w:lineRule="auto" w:line="288" w:before="0" w:after="120"/>
    </w:pPr>
    <w:rPr/>
  </w:style>
  <w:style w:type="paragraph" w:styleId="Style24">
    <w:name w:val="Список"/>
    <w:basedOn w:val="Style23"/>
    <w:pPr/>
    <w:rPr>
      <w:rFonts w:cs="Lohit Hindi"/>
    </w:rPr>
  </w:style>
  <w:style w:type="paragraph" w:styleId="Style25">
    <w:name w:val="Название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Style26">
    <w:name w:val="Указатель"/>
    <w:basedOn w:val="Normal"/>
    <w:pPr>
      <w:suppressLineNumbers/>
    </w:pPr>
    <w:rPr>
      <w:rFonts w:cs="Lohit Hindi"/>
    </w:rPr>
  </w:style>
  <w:style w:type="paragraph" w:styleId="ListParagraph">
    <w:name w:val="List Paragraph"/>
    <w:uiPriority w:val="34"/>
    <w:qFormat/>
    <w:link w:val="a4"/>
    <w:rsid w:val="000a1bdc"/>
    <w:basedOn w:val="Normal"/>
    <w:pPr>
      <w:spacing w:lineRule="auto" w:line="240" w:before="0" w:after="0"/>
      <w:ind w:left="720" w:right="0" w:hanging="0"/>
      <w:contextualSpacing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27">
    <w:name w:val="Верхний колонтитул"/>
    <w:uiPriority w:val="99"/>
    <w:unhideWhenUsed/>
    <w:link w:val="a7"/>
    <w:rsid w:val="004d5058"/>
    <w:basedOn w:val="Normal"/>
    <w:pPr>
      <w:tabs>
        <w:tab w:val="center" w:pos="4819" w:leader="none"/>
        <w:tab w:val="right" w:pos="9639" w:leader="none"/>
      </w:tabs>
      <w:spacing w:lineRule="auto" w:line="240" w:before="0" w:after="0"/>
    </w:pPr>
    <w:rPr/>
  </w:style>
  <w:style w:type="paragraph" w:styleId="Style28">
    <w:name w:val="Нижний колонтитул"/>
    <w:uiPriority w:val="99"/>
    <w:unhideWhenUsed/>
    <w:link w:val="a9"/>
    <w:rsid w:val="004d5058"/>
    <w:basedOn w:val="Normal"/>
    <w:pPr>
      <w:tabs>
        <w:tab w:val="center" w:pos="4819" w:leader="none"/>
        <w:tab w:val="right" w:pos="9639" w:leader="none"/>
      </w:tabs>
      <w:spacing w:lineRule="auto" w:line="240" w:before="0" w:after="0"/>
    </w:pPr>
    <w:rPr/>
  </w:style>
  <w:style w:type="paragraph" w:styleId="BalloonText">
    <w:name w:val="Balloon Text"/>
    <w:uiPriority w:val="99"/>
    <w:semiHidden/>
    <w:unhideWhenUsed/>
    <w:link w:val="ab"/>
    <w:rsid w:val="004d5058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BodyTextIndent">
    <w:name w:val="Body Text Indent"/>
    <w:uiPriority w:val="99"/>
    <w:link w:val="af"/>
    <w:rsid w:val="007d7629"/>
    <w:basedOn w:val="Style23"/>
    <w:pPr>
      <w:ind w:left="0" w:right="0" w:firstLine="210"/>
    </w:pPr>
    <w:rPr>
      <w:rFonts w:ascii="Arial" w:hAnsi="Arial"/>
      <w:szCs w:val="20"/>
      <w:lang w:val="x-none"/>
    </w:rPr>
  </w:style>
  <w:style w:type="paragraph" w:styleId="PlainText">
    <w:name w:val="Plain Text"/>
    <w:uiPriority w:val="99"/>
    <w:semiHidden/>
    <w:unhideWhenUsed/>
    <w:link w:val="af2"/>
    <w:rsid w:val="0011743a"/>
    <w:basedOn w:val="Normal"/>
    <w:pPr>
      <w:spacing w:lineRule="auto" w:line="240" w:before="0" w:after="0"/>
    </w:pPr>
    <w:rPr>
      <w:rFonts w:cs="Consolas"/>
      <w:szCs w:val="21"/>
    </w:rPr>
  </w:style>
  <w:style w:type="paragraph" w:styleId="NormalWeb">
    <w:name w:val="Normal (Web)"/>
    <w:uiPriority w:val="99"/>
    <w:unhideWhenUsed/>
    <w:rsid w:val="001d59c3"/>
    <w:basedOn w:val="Normal"/>
    <w:pPr>
      <w:spacing w:before="0" w:after="280"/>
    </w:pPr>
    <w:rPr>
      <w:rFonts w:ascii="Times New Roman" w:hAnsi="Times New Roman" w:eastAsia="Times New Roman"/>
      <w:sz w:val="24"/>
      <w:szCs w:val="24"/>
      <w:lang w:val="uk-UA" w:eastAsia="uk-UA"/>
    </w:rPr>
  </w:style>
  <w:style w:type="paragraph" w:styleId="Rvps2" w:customStyle="1">
    <w:name w:val="rvps2"/>
    <w:rsid w:val="00a014bd"/>
    <w:basedOn w:val="Normal"/>
    <w:pPr>
      <w:spacing w:before="0" w:after="280"/>
    </w:pPr>
    <w:rPr>
      <w:rFonts w:ascii="Times New Roman" w:hAnsi="Times New Roman" w:eastAsia="Times New Roman"/>
      <w:sz w:val="24"/>
      <w:szCs w:val="24"/>
      <w:lang w:val="uk-UA" w:eastAsia="uk-UA"/>
    </w:rPr>
  </w:style>
  <w:style w:type="paragraph" w:styleId="Style29">
    <w:name w:val="Основной текст с отступом"/>
    <w:uiPriority w:val="99"/>
    <w:semiHidden/>
    <w:unhideWhenUsed/>
    <w:link w:val="af7"/>
    <w:rsid w:val="00261d20"/>
    <w:basedOn w:val="Normal"/>
    <w:pPr>
      <w:spacing w:before="0" w:after="120"/>
      <w:ind w:left="283" w:right="0" w:hanging="0"/>
    </w:pPr>
    <w:rPr/>
  </w:style>
  <w:style w:type="paragraph" w:styleId="12" w:customStyle="1">
    <w:name w:val="Дата1"/>
    <w:rsid w:val="00e34ec1"/>
    <w:basedOn w:val="Normal"/>
    <w:pPr>
      <w:spacing w:before="0" w:after="280"/>
    </w:pPr>
    <w:rPr>
      <w:rFonts w:ascii="Times New Roman" w:hAnsi="Times New Roman" w:eastAsia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11743a"/>
    <w:rPr>
      <w:rFonts w:cstheme="minorBidi" w:eastAsiaTheme="minorHAnsi" w:hAnsiTheme="minorHAnsi" w:asciiTheme="minorHAnsi"/>
      <w:lang w:eastAsia="en-US" w:val="ru-RU"/>
      <w:sz w:val="22"/>
      <w:szCs w:val="22"/>
    </w:rPr>
    <w:tblPr>
      <w:tblInd w:type="nil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zakon2.rada.gov.ua/laws/show/v0124359-16" TargetMode="External"/><Relationship Id="rId3" Type="http://schemas.openxmlformats.org/officeDocument/2006/relationships/hyperlink" Target="http://www.minregion.gov.ua/press/news/navit-ti-gromadi-yaki-ob-yednalisya-ne-za-perspektivnim-planom-povinni-mati-shans-stati-spromozhnimi-do-rozvitku-v-yacheslav-negoda/" TargetMode="External"/><Relationship Id="rId4" Type="http://schemas.openxmlformats.org/officeDocument/2006/relationships/hyperlink" Target="http://w1.c1.rada.gov.ua/pls/zweb2/webproc4_1?pf3511=59314" TargetMode="External"/><Relationship Id="rId5" Type="http://schemas.openxmlformats.org/officeDocument/2006/relationships/hyperlink" Target="http://zakon5.rada.gov.ua/laws/show/v0217359-16" TargetMode="Externa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wmf"/><Relationship Id="rId3" Type="http://schemas.openxmlformats.org/officeDocument/2006/relationships/image" Target="media/image3"/><Relationship Id="rId4" Type="http://schemas.openxmlformats.org/officeDocument/2006/relationships/image" Target="media/image4.wmf"/>
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0C874-1CF4-43BF-B730-8FB17901D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2016-07-29T11:36:00Z</dcterms:created>
  <dc:creator>Admin</dc:creator>
  <dc:language>ru-RU</dc:language>
  <cp:lastModifiedBy>Рідош Євген</cp:lastModifiedBy>
  <cp:lastPrinted>2016-07-29T11:42:00Z</cp:lastPrinted>
  <dcterms:modified xsi:type="dcterms:W3CDTF">2016-07-29T11:43:00Z</dcterms:modified>
  <cp:revision>4</cp:revision>
</cp:coreProperties>
</file>